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B4BA82" w14:textId="3C80A8DC" w:rsidR="00582E4B" w:rsidRPr="004B7788" w:rsidRDefault="00582E4B" w:rsidP="00582E4B">
      <w:pPr>
        <w:jc w:val="center"/>
        <w:rPr>
          <w:b/>
          <w:color w:val="000000" w:themeColor="text1"/>
        </w:rPr>
      </w:pPr>
      <w:bookmarkStart w:id="0" w:name="_Hlk159850629"/>
      <w:r w:rsidRPr="004B7788">
        <w:rPr>
          <w:b/>
          <w:color w:val="000000" w:themeColor="text1"/>
        </w:rPr>
        <w:t xml:space="preserve">Supporting Information </w:t>
      </w:r>
    </w:p>
    <w:p w14:paraId="4D6ABFC6" w14:textId="77777777" w:rsidR="00582E4B" w:rsidRPr="004B7788" w:rsidRDefault="00582E4B" w:rsidP="00582E4B">
      <w:pPr>
        <w:jc w:val="both"/>
        <w:rPr>
          <w:b/>
          <w:i/>
          <w:iCs/>
          <w:color w:val="000000" w:themeColor="text1"/>
        </w:rPr>
      </w:pPr>
    </w:p>
    <w:bookmarkEnd w:id="0"/>
    <w:p w14:paraId="423A432C" w14:textId="77777777" w:rsidR="00B62CE6" w:rsidRPr="004B7788" w:rsidRDefault="00B62CE6" w:rsidP="00B62CE6">
      <w:pPr>
        <w:jc w:val="both"/>
        <w:rPr>
          <w:b/>
          <w:color w:val="000000" w:themeColor="text1"/>
        </w:rPr>
      </w:pPr>
      <w:r w:rsidRPr="004B7788">
        <w:rPr>
          <w:b/>
          <w:i/>
          <w:iCs/>
          <w:color w:val="000000" w:themeColor="text1"/>
        </w:rPr>
        <w:t>In vivo</w:t>
      </w:r>
      <w:r w:rsidRPr="004B7788">
        <w:rPr>
          <w:b/>
          <w:color w:val="000000" w:themeColor="text1"/>
        </w:rPr>
        <w:t xml:space="preserve"> Combined Photoacoustic Imaging and Photothermal Treatment of HPV-negative Head and Neck Carcinoma with NIR-responsive Non-Persistent Plasmon Nano-Architectures </w:t>
      </w:r>
    </w:p>
    <w:p w14:paraId="2592DE6E" w14:textId="77777777" w:rsidR="0035757A" w:rsidRPr="004B7788" w:rsidRDefault="0035757A" w:rsidP="0035757A">
      <w:pPr>
        <w:jc w:val="both"/>
        <w:rPr>
          <w:bCs/>
          <w:color w:val="000000" w:themeColor="text1"/>
          <w:lang w:val="it-IT"/>
        </w:rPr>
      </w:pPr>
      <w:r w:rsidRPr="004B7788">
        <w:rPr>
          <w:bCs/>
          <w:color w:val="000000" w:themeColor="text1"/>
          <w:lang w:val="it-IT"/>
        </w:rPr>
        <w:t>Valentina Frusca,</w:t>
      </w:r>
      <w:r w:rsidRPr="004B7788">
        <w:rPr>
          <w:bCs/>
          <w:color w:val="000000" w:themeColor="text1"/>
          <w:vertAlign w:val="superscript"/>
          <w:lang w:val="it-IT"/>
        </w:rPr>
        <w:t>1,</w:t>
      </w:r>
      <w:proofErr w:type="gramStart"/>
      <w:r w:rsidRPr="004B7788">
        <w:rPr>
          <w:bCs/>
          <w:color w:val="000000" w:themeColor="text1"/>
          <w:vertAlign w:val="superscript"/>
          <w:lang w:val="it-IT"/>
        </w:rPr>
        <w:t>2,£</w:t>
      </w:r>
      <w:proofErr w:type="gramEnd"/>
      <w:r w:rsidRPr="004B7788">
        <w:rPr>
          <w:bCs/>
          <w:color w:val="000000" w:themeColor="text1"/>
          <w:lang w:val="it-IT"/>
        </w:rPr>
        <w:t xml:space="preserve"> Chiara Cavallini,</w:t>
      </w:r>
      <w:r w:rsidRPr="004B7788">
        <w:rPr>
          <w:bCs/>
          <w:color w:val="000000" w:themeColor="text1"/>
          <w:vertAlign w:val="superscript"/>
          <w:lang w:val="it-IT"/>
        </w:rPr>
        <w:t xml:space="preserve">3,£ </w:t>
      </w:r>
      <w:r w:rsidRPr="004B7788">
        <w:rPr>
          <w:bCs/>
          <w:color w:val="000000" w:themeColor="text1"/>
          <w:lang w:val="it-IT"/>
        </w:rPr>
        <w:t>Agata Zamborlin,</w:t>
      </w:r>
      <w:r w:rsidRPr="004B7788">
        <w:rPr>
          <w:bCs/>
          <w:color w:val="000000" w:themeColor="text1"/>
          <w:vertAlign w:val="superscript"/>
          <w:lang w:val="it-IT"/>
        </w:rPr>
        <w:t>1,4,#</w:t>
      </w:r>
      <w:r w:rsidRPr="004B7788">
        <w:rPr>
          <w:bCs/>
          <w:color w:val="000000" w:themeColor="text1"/>
          <w:lang w:val="it-IT"/>
        </w:rPr>
        <w:t xml:space="preserve"> Giuliana Drava,</w:t>
      </w:r>
      <w:r w:rsidRPr="004B7788">
        <w:rPr>
          <w:bCs/>
          <w:color w:val="000000" w:themeColor="text1"/>
          <w:vertAlign w:val="superscript"/>
          <w:lang w:val="it-IT"/>
        </w:rPr>
        <w:t>5</w:t>
      </w:r>
      <w:r w:rsidRPr="004B7788">
        <w:rPr>
          <w:bCs/>
          <w:color w:val="000000" w:themeColor="text1"/>
          <w:lang w:val="it-IT"/>
        </w:rPr>
        <w:t xml:space="preserve"> Virginia Barone,</w:t>
      </w:r>
      <w:r w:rsidRPr="004B7788">
        <w:rPr>
          <w:bCs/>
          <w:color w:val="000000" w:themeColor="text1"/>
          <w:vertAlign w:val="superscript"/>
          <w:lang w:val="it-IT"/>
        </w:rPr>
        <w:t>6</w:t>
      </w:r>
      <w:r w:rsidRPr="004B7788">
        <w:rPr>
          <w:bCs/>
          <w:color w:val="000000" w:themeColor="text1"/>
          <w:lang w:val="it-IT"/>
        </w:rPr>
        <w:t xml:space="preserve"> Lisa Gherardini,</w:t>
      </w:r>
      <w:r w:rsidRPr="004B7788">
        <w:rPr>
          <w:bCs/>
          <w:color w:val="000000" w:themeColor="text1"/>
          <w:vertAlign w:val="superscript"/>
          <w:lang w:val="it-IT"/>
        </w:rPr>
        <w:t>7</w:t>
      </w:r>
      <w:r w:rsidRPr="004B7788">
        <w:rPr>
          <w:bCs/>
          <w:color w:val="000000" w:themeColor="text1"/>
          <w:lang w:val="it-IT"/>
        </w:rPr>
        <w:t xml:space="preserve"> Mario Chiariello,</w:t>
      </w:r>
      <w:r w:rsidRPr="004B7788">
        <w:rPr>
          <w:bCs/>
          <w:color w:val="000000" w:themeColor="text1"/>
          <w:vertAlign w:val="superscript"/>
          <w:lang w:val="it-IT"/>
        </w:rPr>
        <w:t>7</w:t>
      </w:r>
      <w:r w:rsidRPr="004B7788">
        <w:rPr>
          <w:bCs/>
          <w:color w:val="000000" w:themeColor="text1"/>
          <w:lang w:val="it-IT"/>
        </w:rPr>
        <w:t xml:space="preserve"> Paolo Armanetti,</w:t>
      </w:r>
      <w:r w:rsidRPr="004B7788">
        <w:rPr>
          <w:bCs/>
          <w:color w:val="000000" w:themeColor="text1"/>
          <w:vertAlign w:val="superscript"/>
          <w:lang w:val="it-IT"/>
        </w:rPr>
        <w:t xml:space="preserve">3,§ </w:t>
      </w:r>
      <w:r w:rsidRPr="004B7788">
        <w:rPr>
          <w:bCs/>
          <w:color w:val="000000" w:themeColor="text1"/>
          <w:lang w:val="it-IT"/>
        </w:rPr>
        <w:t>Maria Laura Ermini,</w:t>
      </w:r>
      <w:r w:rsidRPr="004B7788">
        <w:rPr>
          <w:bCs/>
          <w:color w:val="000000" w:themeColor="text1"/>
          <w:vertAlign w:val="superscript"/>
          <w:lang w:val="it-IT"/>
        </w:rPr>
        <w:t>1,§</w:t>
      </w:r>
      <w:r w:rsidRPr="004B7788">
        <w:rPr>
          <w:bCs/>
          <w:color w:val="000000" w:themeColor="text1"/>
          <w:lang w:val="it-IT"/>
        </w:rPr>
        <w:t xml:space="preserve"> Luca Menichetti,</w:t>
      </w:r>
      <w:r w:rsidRPr="004B7788">
        <w:rPr>
          <w:bCs/>
          <w:color w:val="000000" w:themeColor="text1"/>
          <w:vertAlign w:val="superscript"/>
          <w:lang w:val="it-IT"/>
        </w:rPr>
        <w:t>3,§,*</w:t>
      </w:r>
      <w:r w:rsidRPr="004B7788">
        <w:rPr>
          <w:bCs/>
          <w:color w:val="000000" w:themeColor="text1"/>
          <w:lang w:val="it-IT"/>
        </w:rPr>
        <w:t xml:space="preserve"> Valerio Voliani,</w:t>
      </w:r>
      <w:r w:rsidRPr="004B7788">
        <w:rPr>
          <w:bCs/>
          <w:color w:val="000000" w:themeColor="text1"/>
          <w:vertAlign w:val="superscript"/>
          <w:lang w:val="it-IT"/>
        </w:rPr>
        <w:t>1,5,§,*</w:t>
      </w:r>
      <w:r w:rsidRPr="004B7788">
        <w:rPr>
          <w:bCs/>
          <w:color w:val="000000" w:themeColor="text1"/>
          <w:lang w:val="it-IT"/>
        </w:rPr>
        <w:t xml:space="preserve"> </w:t>
      </w:r>
    </w:p>
    <w:p w14:paraId="0E6BE600" w14:textId="77777777" w:rsidR="0035757A" w:rsidRPr="004B7788" w:rsidRDefault="0035757A" w:rsidP="0035757A">
      <w:pPr>
        <w:jc w:val="both"/>
        <w:rPr>
          <w:bCs/>
          <w:color w:val="000000" w:themeColor="text1"/>
          <w:lang w:val="it-IT"/>
        </w:rPr>
      </w:pPr>
      <w:r w:rsidRPr="004B7788">
        <w:rPr>
          <w:bCs/>
          <w:color w:val="000000" w:themeColor="text1"/>
          <w:vertAlign w:val="superscript"/>
          <w:lang w:val="it-IT"/>
        </w:rPr>
        <w:t xml:space="preserve"> 1 </w:t>
      </w:r>
      <w:r w:rsidRPr="004B7788">
        <w:rPr>
          <w:bCs/>
          <w:color w:val="000000" w:themeColor="text1"/>
          <w:lang w:val="it-IT"/>
        </w:rPr>
        <w:t>Center for Nanotechnology Innovation@NEST, Istituto Italiano di Tecnologia, Piazza San Silvestro 12, 56127 Pisa, Italy</w:t>
      </w:r>
    </w:p>
    <w:p w14:paraId="5C633EC7" w14:textId="77777777" w:rsidR="0035757A" w:rsidRPr="004B7788" w:rsidRDefault="0035757A" w:rsidP="0035757A">
      <w:pPr>
        <w:jc w:val="both"/>
        <w:rPr>
          <w:bCs/>
          <w:color w:val="000000" w:themeColor="text1"/>
          <w:lang w:val="it-IT"/>
        </w:rPr>
      </w:pPr>
      <w:r w:rsidRPr="004B7788">
        <w:rPr>
          <w:bCs/>
          <w:color w:val="000000" w:themeColor="text1"/>
          <w:vertAlign w:val="superscript"/>
          <w:lang w:val="it-IT"/>
        </w:rPr>
        <w:t>2</w:t>
      </w:r>
      <w:r w:rsidRPr="004B7788">
        <w:rPr>
          <w:bCs/>
          <w:color w:val="000000" w:themeColor="text1"/>
          <w:lang w:val="it-IT"/>
        </w:rPr>
        <w:t xml:space="preserve"> Scuola Superiore Sant’Anna, Piazza Martiri della Libertà 33, 56127 Pisa, Italy </w:t>
      </w:r>
    </w:p>
    <w:p w14:paraId="666C3BA5" w14:textId="77777777" w:rsidR="0035757A" w:rsidRPr="004B7788" w:rsidRDefault="0035757A" w:rsidP="0035757A">
      <w:pPr>
        <w:jc w:val="both"/>
        <w:rPr>
          <w:bCs/>
          <w:color w:val="000000" w:themeColor="text1"/>
          <w:lang w:val="it-IT"/>
        </w:rPr>
      </w:pPr>
      <w:r w:rsidRPr="004B7788">
        <w:rPr>
          <w:bCs/>
          <w:color w:val="000000" w:themeColor="text1"/>
          <w:vertAlign w:val="superscript"/>
          <w:lang w:val="it-IT"/>
        </w:rPr>
        <w:t xml:space="preserve">3 </w:t>
      </w:r>
      <w:r w:rsidRPr="004B7788">
        <w:rPr>
          <w:bCs/>
          <w:color w:val="000000" w:themeColor="text1"/>
          <w:lang w:val="it-IT"/>
        </w:rPr>
        <w:t xml:space="preserve">Institute of Clinical </w:t>
      </w:r>
      <w:proofErr w:type="spellStart"/>
      <w:r w:rsidRPr="004B7788">
        <w:rPr>
          <w:bCs/>
          <w:color w:val="000000" w:themeColor="text1"/>
          <w:lang w:val="it-IT"/>
        </w:rPr>
        <w:t>Physiology</w:t>
      </w:r>
      <w:proofErr w:type="spellEnd"/>
      <w:r w:rsidRPr="004B7788">
        <w:rPr>
          <w:bCs/>
          <w:color w:val="000000" w:themeColor="text1"/>
          <w:lang w:val="it-IT"/>
        </w:rPr>
        <w:t xml:space="preserve">, Italian National </w:t>
      </w:r>
      <w:proofErr w:type="spellStart"/>
      <w:r w:rsidRPr="004B7788">
        <w:rPr>
          <w:bCs/>
          <w:color w:val="000000" w:themeColor="text1"/>
          <w:lang w:val="it-IT"/>
        </w:rPr>
        <w:t>Research</w:t>
      </w:r>
      <w:proofErr w:type="spellEnd"/>
      <w:r w:rsidRPr="004B7788">
        <w:rPr>
          <w:bCs/>
          <w:color w:val="000000" w:themeColor="text1"/>
          <w:lang w:val="it-IT"/>
        </w:rPr>
        <w:t xml:space="preserve"> </w:t>
      </w:r>
      <w:proofErr w:type="spellStart"/>
      <w:r w:rsidRPr="004B7788">
        <w:rPr>
          <w:bCs/>
          <w:color w:val="000000" w:themeColor="text1"/>
          <w:lang w:val="it-IT"/>
        </w:rPr>
        <w:t>Council</w:t>
      </w:r>
      <w:proofErr w:type="spellEnd"/>
      <w:r w:rsidRPr="004B7788">
        <w:rPr>
          <w:bCs/>
          <w:color w:val="000000" w:themeColor="text1"/>
          <w:lang w:val="it-IT"/>
        </w:rPr>
        <w:t>, via Giuseppe Moruzzi 1, 56124, Pisa, Italy</w:t>
      </w:r>
    </w:p>
    <w:p w14:paraId="61392399" w14:textId="77777777" w:rsidR="0035757A" w:rsidRPr="004B7788" w:rsidRDefault="0035757A" w:rsidP="0035757A">
      <w:pPr>
        <w:jc w:val="both"/>
        <w:rPr>
          <w:bCs/>
          <w:color w:val="000000" w:themeColor="text1"/>
          <w:lang w:val="it-IT"/>
        </w:rPr>
      </w:pPr>
      <w:r w:rsidRPr="004B7788">
        <w:rPr>
          <w:bCs/>
          <w:color w:val="000000" w:themeColor="text1"/>
          <w:vertAlign w:val="superscript"/>
          <w:lang w:val="it-IT"/>
        </w:rPr>
        <w:t xml:space="preserve">4 </w:t>
      </w:r>
      <w:r w:rsidRPr="004B7788">
        <w:rPr>
          <w:bCs/>
          <w:color w:val="000000" w:themeColor="text1"/>
          <w:lang w:val="it-IT"/>
        </w:rPr>
        <w:t>NEST-Scuola Normale Superiore, Piazza San Silvestro 12, 56127 Pisa, Italy</w:t>
      </w:r>
    </w:p>
    <w:p w14:paraId="68178BAE" w14:textId="77777777" w:rsidR="0035757A" w:rsidRPr="004B7788" w:rsidRDefault="0035757A" w:rsidP="0035757A">
      <w:pPr>
        <w:jc w:val="both"/>
        <w:rPr>
          <w:bCs/>
          <w:color w:val="000000" w:themeColor="text1"/>
        </w:rPr>
      </w:pPr>
      <w:r w:rsidRPr="004B7788">
        <w:rPr>
          <w:bCs/>
          <w:color w:val="000000" w:themeColor="text1"/>
          <w:vertAlign w:val="superscript"/>
        </w:rPr>
        <w:t xml:space="preserve">5 </w:t>
      </w:r>
      <w:r w:rsidRPr="004B7788">
        <w:rPr>
          <w:bCs/>
          <w:color w:val="000000" w:themeColor="text1"/>
        </w:rPr>
        <w:t xml:space="preserve">Department of Pharmacy, School of Medical and Pharmaceutical Sciences, University of Genoa, </w:t>
      </w:r>
      <w:proofErr w:type="spellStart"/>
      <w:r w:rsidRPr="004B7788">
        <w:rPr>
          <w:bCs/>
          <w:color w:val="000000" w:themeColor="text1"/>
        </w:rPr>
        <w:t>Viale</w:t>
      </w:r>
      <w:proofErr w:type="spellEnd"/>
      <w:r w:rsidRPr="004B7788">
        <w:rPr>
          <w:bCs/>
          <w:color w:val="000000" w:themeColor="text1"/>
        </w:rPr>
        <w:t xml:space="preserve"> </w:t>
      </w:r>
      <w:proofErr w:type="spellStart"/>
      <w:r w:rsidRPr="004B7788">
        <w:rPr>
          <w:bCs/>
          <w:color w:val="000000" w:themeColor="text1"/>
        </w:rPr>
        <w:t>Cembrano</w:t>
      </w:r>
      <w:proofErr w:type="spellEnd"/>
      <w:r w:rsidRPr="004B7788">
        <w:rPr>
          <w:bCs/>
          <w:color w:val="000000" w:themeColor="text1"/>
        </w:rPr>
        <w:t xml:space="preserve"> 4, 16148 Genoa, Italy</w:t>
      </w:r>
    </w:p>
    <w:p w14:paraId="6A569003" w14:textId="77777777" w:rsidR="0035757A" w:rsidRPr="004B7788" w:rsidRDefault="0035757A" w:rsidP="0035757A">
      <w:pPr>
        <w:jc w:val="both"/>
        <w:rPr>
          <w:bCs/>
          <w:color w:val="000000" w:themeColor="text1"/>
        </w:rPr>
      </w:pPr>
      <w:r w:rsidRPr="004B7788">
        <w:rPr>
          <w:bCs/>
          <w:color w:val="000000" w:themeColor="text1"/>
          <w:vertAlign w:val="superscript"/>
        </w:rPr>
        <w:t xml:space="preserve">6 </w:t>
      </w:r>
      <w:r w:rsidRPr="004B7788">
        <w:rPr>
          <w:bCs/>
          <w:color w:val="000000" w:themeColor="text1"/>
        </w:rPr>
        <w:t>Department of Molecular and Developmental Medicine, University of Siena, Via Aldo Moro 2, 53100 Siena, Italy.</w:t>
      </w:r>
    </w:p>
    <w:p w14:paraId="15DFC252" w14:textId="77777777" w:rsidR="0035757A" w:rsidRPr="004B7788" w:rsidRDefault="0035757A" w:rsidP="0035757A">
      <w:pPr>
        <w:jc w:val="both"/>
        <w:rPr>
          <w:bCs/>
          <w:color w:val="000000" w:themeColor="text1"/>
          <w:vertAlign w:val="superscript"/>
          <w:lang w:val="it-IT"/>
        </w:rPr>
      </w:pPr>
      <w:r w:rsidRPr="004B7788">
        <w:rPr>
          <w:bCs/>
          <w:color w:val="000000" w:themeColor="text1"/>
          <w:vertAlign w:val="superscript"/>
          <w:lang w:val="it-IT"/>
        </w:rPr>
        <w:t xml:space="preserve">7 </w:t>
      </w:r>
      <w:r w:rsidRPr="004B7788">
        <w:rPr>
          <w:bCs/>
          <w:color w:val="000000" w:themeColor="text1"/>
          <w:lang w:val="it-IT"/>
        </w:rPr>
        <w:t xml:space="preserve">Institute of Clinical </w:t>
      </w:r>
      <w:proofErr w:type="spellStart"/>
      <w:r w:rsidRPr="004B7788">
        <w:rPr>
          <w:bCs/>
          <w:color w:val="000000" w:themeColor="text1"/>
          <w:lang w:val="it-IT"/>
        </w:rPr>
        <w:t>Physiology</w:t>
      </w:r>
      <w:proofErr w:type="spellEnd"/>
      <w:r w:rsidRPr="004B7788">
        <w:rPr>
          <w:bCs/>
          <w:color w:val="000000" w:themeColor="text1"/>
          <w:lang w:val="it-IT"/>
        </w:rPr>
        <w:t xml:space="preserve">, Italian National </w:t>
      </w:r>
      <w:proofErr w:type="spellStart"/>
      <w:r w:rsidRPr="004B7788">
        <w:rPr>
          <w:bCs/>
          <w:color w:val="000000" w:themeColor="text1"/>
          <w:lang w:val="it-IT"/>
        </w:rPr>
        <w:t>Research</w:t>
      </w:r>
      <w:proofErr w:type="spellEnd"/>
      <w:r w:rsidRPr="004B7788">
        <w:rPr>
          <w:bCs/>
          <w:color w:val="000000" w:themeColor="text1"/>
          <w:lang w:val="it-IT"/>
        </w:rPr>
        <w:t xml:space="preserve"> </w:t>
      </w:r>
      <w:proofErr w:type="spellStart"/>
      <w:r w:rsidRPr="004B7788">
        <w:rPr>
          <w:bCs/>
          <w:color w:val="000000" w:themeColor="text1"/>
          <w:lang w:val="it-IT"/>
        </w:rPr>
        <w:t>Council</w:t>
      </w:r>
      <w:proofErr w:type="spellEnd"/>
      <w:r w:rsidRPr="004B7788">
        <w:rPr>
          <w:bCs/>
          <w:color w:val="000000" w:themeColor="text1"/>
          <w:lang w:val="it-IT"/>
        </w:rPr>
        <w:t xml:space="preserve"> and Core </w:t>
      </w:r>
      <w:proofErr w:type="spellStart"/>
      <w:r w:rsidRPr="004B7788">
        <w:rPr>
          <w:bCs/>
          <w:color w:val="000000" w:themeColor="text1"/>
          <w:lang w:val="it-IT"/>
        </w:rPr>
        <w:t>Research</w:t>
      </w:r>
      <w:proofErr w:type="spellEnd"/>
      <w:r w:rsidRPr="004B7788">
        <w:rPr>
          <w:bCs/>
          <w:color w:val="000000" w:themeColor="text1"/>
          <w:lang w:val="it-IT"/>
        </w:rPr>
        <w:t xml:space="preserve"> </w:t>
      </w:r>
      <w:proofErr w:type="spellStart"/>
      <w:r w:rsidRPr="004B7788">
        <w:rPr>
          <w:bCs/>
          <w:color w:val="000000" w:themeColor="text1"/>
          <w:lang w:val="it-IT"/>
        </w:rPr>
        <w:t>Laboratory</w:t>
      </w:r>
      <w:proofErr w:type="spellEnd"/>
      <w:r w:rsidRPr="004B7788">
        <w:rPr>
          <w:bCs/>
          <w:color w:val="000000" w:themeColor="text1"/>
          <w:lang w:val="it-IT"/>
        </w:rPr>
        <w:t xml:space="preserve"> (CRL), Istituto per lo Studio, la Prevenzione e la Rete Oncologica (ISPRO), Via Fiorentina 1, 53100 Siena, Italy</w:t>
      </w:r>
      <w:r w:rsidRPr="004B7788">
        <w:rPr>
          <w:bCs/>
          <w:color w:val="000000" w:themeColor="text1"/>
          <w:vertAlign w:val="superscript"/>
          <w:lang w:val="it-IT"/>
        </w:rPr>
        <w:t xml:space="preserve"> </w:t>
      </w:r>
    </w:p>
    <w:p w14:paraId="442E8799" w14:textId="77777777" w:rsidR="0035757A" w:rsidRPr="004B7788" w:rsidRDefault="0035757A" w:rsidP="0035757A">
      <w:pPr>
        <w:jc w:val="both"/>
        <w:rPr>
          <w:bCs/>
          <w:color w:val="000000" w:themeColor="text1"/>
        </w:rPr>
      </w:pPr>
      <w:r w:rsidRPr="004B7788">
        <w:rPr>
          <w:bCs/>
          <w:color w:val="000000" w:themeColor="text1"/>
          <w:vertAlign w:val="superscript"/>
        </w:rPr>
        <w:t>#</w:t>
      </w:r>
      <w:r w:rsidRPr="004B7788">
        <w:rPr>
          <w:bCs/>
          <w:color w:val="000000" w:themeColor="text1"/>
        </w:rPr>
        <w:t xml:space="preserve"> Current address: Ghent Research Group on Nanomedicines, Department of Pharmaceutics, Ghent University, </w:t>
      </w:r>
      <w:proofErr w:type="spellStart"/>
      <w:r w:rsidRPr="004B7788">
        <w:rPr>
          <w:bCs/>
          <w:color w:val="000000" w:themeColor="text1"/>
        </w:rPr>
        <w:t>Ottergemsesteenweg</w:t>
      </w:r>
      <w:proofErr w:type="spellEnd"/>
      <w:r w:rsidRPr="004B7788">
        <w:rPr>
          <w:bCs/>
          <w:color w:val="000000" w:themeColor="text1"/>
        </w:rPr>
        <w:t xml:space="preserve"> 460, B-9000 Ghent, Belgium.</w:t>
      </w:r>
    </w:p>
    <w:p w14:paraId="4814E12F" w14:textId="77777777" w:rsidR="0035757A" w:rsidRPr="004B7788" w:rsidRDefault="0035757A" w:rsidP="0035757A">
      <w:pPr>
        <w:jc w:val="both"/>
        <w:rPr>
          <w:bCs/>
          <w:color w:val="000000" w:themeColor="text1"/>
          <w:vertAlign w:val="superscript"/>
        </w:rPr>
      </w:pPr>
      <w:r w:rsidRPr="004B7788">
        <w:rPr>
          <w:bCs/>
          <w:color w:val="000000" w:themeColor="text1"/>
          <w:vertAlign w:val="superscript"/>
        </w:rPr>
        <w:t xml:space="preserve">£ </w:t>
      </w:r>
      <w:r w:rsidRPr="004B7788">
        <w:rPr>
          <w:bCs/>
          <w:color w:val="000000" w:themeColor="text1"/>
        </w:rPr>
        <w:t xml:space="preserve">Contributed </w:t>
      </w:r>
      <w:proofErr w:type="gramStart"/>
      <w:r w:rsidRPr="004B7788">
        <w:rPr>
          <w:bCs/>
          <w:color w:val="000000" w:themeColor="text1"/>
        </w:rPr>
        <w:t>equally</w:t>
      </w:r>
      <w:proofErr w:type="gramEnd"/>
      <w:r w:rsidRPr="004B7788">
        <w:rPr>
          <w:bCs/>
          <w:color w:val="000000" w:themeColor="text1"/>
        </w:rPr>
        <w:t xml:space="preserve"> </w:t>
      </w:r>
    </w:p>
    <w:p w14:paraId="640F916D" w14:textId="77777777" w:rsidR="0035757A" w:rsidRPr="004B7788" w:rsidRDefault="0035757A" w:rsidP="0035757A">
      <w:pPr>
        <w:jc w:val="both"/>
        <w:rPr>
          <w:bCs/>
          <w:color w:val="000000" w:themeColor="text1"/>
          <w:vertAlign w:val="superscript"/>
        </w:rPr>
      </w:pPr>
      <w:r w:rsidRPr="004B7788">
        <w:rPr>
          <w:bCs/>
          <w:color w:val="000000" w:themeColor="text1"/>
          <w:vertAlign w:val="superscript"/>
        </w:rPr>
        <w:t xml:space="preserve">§ </w:t>
      </w:r>
      <w:r w:rsidRPr="004B7788">
        <w:rPr>
          <w:bCs/>
          <w:color w:val="000000" w:themeColor="text1"/>
        </w:rPr>
        <w:t>Shared senior Authorship</w:t>
      </w:r>
      <w:r w:rsidRPr="004B7788">
        <w:rPr>
          <w:bCs/>
          <w:color w:val="000000" w:themeColor="text1"/>
          <w:vertAlign w:val="superscript"/>
        </w:rPr>
        <w:t xml:space="preserve"> </w:t>
      </w:r>
    </w:p>
    <w:p w14:paraId="444AFC22" w14:textId="77777777" w:rsidR="0035757A" w:rsidRPr="004B7788" w:rsidRDefault="0035757A" w:rsidP="0035757A">
      <w:pPr>
        <w:jc w:val="both"/>
        <w:rPr>
          <w:bCs/>
          <w:color w:val="000000" w:themeColor="text1"/>
        </w:rPr>
      </w:pPr>
      <w:r w:rsidRPr="004B7788">
        <w:rPr>
          <w:bCs/>
          <w:color w:val="000000" w:themeColor="text1"/>
        </w:rPr>
        <w:t xml:space="preserve">* Corresponding Authors: luca.menichetti@ifc.cnr.it, </w:t>
      </w:r>
      <w:hyperlink r:id="rId5" w:history="1">
        <w:r w:rsidRPr="004B7788">
          <w:rPr>
            <w:rStyle w:val="Collegamentoipertestuale"/>
            <w:bCs/>
            <w:color w:val="000000" w:themeColor="text1"/>
          </w:rPr>
          <w:t>valerio.voliani@unige.it</w:t>
        </w:r>
      </w:hyperlink>
      <w:r w:rsidRPr="004B7788">
        <w:rPr>
          <w:bCs/>
          <w:color w:val="000000" w:themeColor="text1"/>
        </w:rPr>
        <w:t xml:space="preserve"> </w:t>
      </w:r>
    </w:p>
    <w:p w14:paraId="7B1618D7" w14:textId="2E605EB8" w:rsidR="00582E4B" w:rsidRPr="004B7788" w:rsidRDefault="00504C4C" w:rsidP="00582E4B">
      <w:pPr>
        <w:jc w:val="both"/>
        <w:rPr>
          <w:bCs/>
          <w:color w:val="000000" w:themeColor="text1"/>
        </w:rPr>
      </w:pPr>
      <w:r w:rsidRPr="004B7788">
        <w:rPr>
          <w:bCs/>
          <w:color w:val="000000" w:themeColor="text1"/>
        </w:rPr>
        <w:t xml:space="preserve"> </w:t>
      </w:r>
    </w:p>
    <w:p w14:paraId="2DEE48D1" w14:textId="516BBBE3" w:rsidR="001D5277" w:rsidRPr="004B7788" w:rsidRDefault="001D5277" w:rsidP="001D5277">
      <w:pPr>
        <w:jc w:val="both"/>
        <w:rPr>
          <w:bCs/>
          <w:color w:val="000000" w:themeColor="text1"/>
        </w:rPr>
      </w:pPr>
    </w:p>
    <w:p w14:paraId="4956AC49" w14:textId="5D2743DA" w:rsidR="00A3233A" w:rsidRPr="004B7788" w:rsidRDefault="00A3233A" w:rsidP="001D5277">
      <w:pPr>
        <w:jc w:val="both"/>
        <w:rPr>
          <w:bCs/>
          <w:color w:val="000000" w:themeColor="text1"/>
        </w:rPr>
      </w:pPr>
      <w:r w:rsidRPr="004B7788">
        <w:rPr>
          <w:bCs/>
          <w:color w:val="000000" w:themeColor="text1"/>
        </w:rPr>
        <w:t>The section of Supporting Information incorporates Figure SI.1-8 and Table SI.1.-2, which are referenced in the manuscript and provide detailed information regarding the experimental setup and study implementation.</w:t>
      </w:r>
    </w:p>
    <w:p w14:paraId="35584701" w14:textId="0696BBC3" w:rsidR="00A400B7" w:rsidRPr="004B7788" w:rsidRDefault="00A400B7">
      <w:pPr>
        <w:spacing w:after="160" w:line="259" w:lineRule="auto"/>
        <w:rPr>
          <w:b/>
          <w:color w:val="000000" w:themeColor="text1"/>
        </w:rPr>
      </w:pPr>
      <w:r w:rsidRPr="004B7788">
        <w:rPr>
          <w:b/>
          <w:color w:val="000000" w:themeColor="text1"/>
        </w:rPr>
        <w:br w:type="page"/>
      </w:r>
    </w:p>
    <w:p w14:paraId="5FADCE80" w14:textId="188C8562" w:rsidR="001D5277" w:rsidRPr="004B7788" w:rsidRDefault="001E0C37" w:rsidP="001D5277">
      <w:pPr>
        <w:jc w:val="both"/>
        <w:rPr>
          <w:b/>
          <w:color w:val="000000" w:themeColor="text1"/>
        </w:rPr>
      </w:pPr>
      <w:r w:rsidRPr="004B7788">
        <w:rPr>
          <w:b/>
          <w:bCs/>
          <w:color w:val="000000" w:themeColor="text1"/>
        </w:rPr>
        <w:lastRenderedPageBreak/>
        <w:t>Figure SI.1</w:t>
      </w:r>
    </w:p>
    <w:p w14:paraId="41EE0523" w14:textId="50F4E541" w:rsidR="00791555" w:rsidRPr="004B7788" w:rsidRDefault="00A57DE4">
      <w:pPr>
        <w:rPr>
          <w:color w:val="000000" w:themeColor="text1"/>
        </w:rPr>
      </w:pPr>
      <w:r w:rsidRPr="004B7788">
        <w:rPr>
          <w:noProof/>
          <w:color w:val="000000" w:themeColor="text1"/>
          <w:lang w:val="en-GB" w:eastAsia="en-GB"/>
        </w:rPr>
        <w:drawing>
          <wp:inline distT="0" distB="0" distL="0" distR="0" wp14:anchorId="5E0BDCD5" wp14:editId="0823B8A4">
            <wp:extent cx="3001787" cy="2402682"/>
            <wp:effectExtent l="0" t="0" r="8255" b="0"/>
            <wp:docPr id="1101822615" name="Immagine 1" descr="Immagine che contiene schermata, lampada,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822615" name="Immagine 1" descr="Immagine che contiene schermata, lampada, design&#10;&#10;Descrizione generata automaticamente"/>
                    <pic:cNvPicPr>
                      <a:picLocks noChangeAspect="1" noChangeArrowheads="1"/>
                    </pic:cNvPicPr>
                  </pic:nvPicPr>
                  <pic:blipFill>
                    <a:blip r:embed="rId6" cstate="print">
                      <a:extLst>
                        <a:ext uri="{28A0092B-C50C-407E-A947-70E740481C1C}">
                          <a14:useLocalDpi xmlns:a14="http://schemas.microsoft.com/office/drawing/2010/main" val="0"/>
                        </a:ext>
                      </a:extLst>
                    </a:blip>
                    <a:stretch>
                      <a:fillRect/>
                    </a:stretch>
                  </pic:blipFill>
                  <pic:spPr bwMode="auto">
                    <a:xfrm>
                      <a:off x="0" y="0"/>
                      <a:ext cx="3001787" cy="2402682"/>
                    </a:xfrm>
                    <a:prstGeom prst="rect">
                      <a:avLst/>
                    </a:prstGeom>
                    <a:noFill/>
                  </pic:spPr>
                </pic:pic>
              </a:graphicData>
            </a:graphic>
          </wp:inline>
        </w:drawing>
      </w:r>
    </w:p>
    <w:p w14:paraId="1518B882" w14:textId="477289DE" w:rsidR="001D5277" w:rsidRPr="004B7788" w:rsidRDefault="41EAFFB5" w:rsidP="007A1E0D">
      <w:pPr>
        <w:rPr>
          <w:color w:val="000000" w:themeColor="text1"/>
        </w:rPr>
      </w:pPr>
      <w:r w:rsidRPr="004B7788">
        <w:rPr>
          <w:b/>
          <w:bCs/>
          <w:color w:val="000000" w:themeColor="text1"/>
        </w:rPr>
        <w:t>Figure SI.1</w:t>
      </w:r>
      <w:r w:rsidR="6C61FD37" w:rsidRPr="004B7788">
        <w:rPr>
          <w:b/>
          <w:bCs/>
          <w:color w:val="000000" w:themeColor="text1"/>
        </w:rPr>
        <w:t xml:space="preserve">: </w:t>
      </w:r>
      <w:r w:rsidR="29B42826" w:rsidRPr="004B7788">
        <w:rPr>
          <w:b/>
          <w:bCs/>
          <w:color w:val="000000" w:themeColor="text1"/>
        </w:rPr>
        <w:t>S</w:t>
      </w:r>
      <w:r w:rsidR="77B0E6E3" w:rsidRPr="004B7788">
        <w:rPr>
          <w:b/>
          <w:bCs/>
          <w:color w:val="000000" w:themeColor="text1"/>
        </w:rPr>
        <w:t xml:space="preserve">etup used to </w:t>
      </w:r>
      <w:r w:rsidR="001E0C37" w:rsidRPr="004B7788">
        <w:rPr>
          <w:b/>
          <w:bCs/>
          <w:color w:val="000000" w:themeColor="text1"/>
        </w:rPr>
        <w:t>characterize</w:t>
      </w:r>
      <w:r w:rsidR="77B0E6E3" w:rsidRPr="004B7788">
        <w:rPr>
          <w:b/>
          <w:bCs/>
          <w:color w:val="000000" w:themeColor="text1"/>
        </w:rPr>
        <w:t xml:space="preserve"> </w:t>
      </w:r>
      <w:r w:rsidR="353030D7" w:rsidRPr="004B7788">
        <w:rPr>
          <w:b/>
          <w:bCs/>
          <w:color w:val="000000" w:themeColor="text1"/>
        </w:rPr>
        <w:t xml:space="preserve">NAs-IRDye and </w:t>
      </w:r>
      <w:r w:rsidR="353030D7" w:rsidRPr="004B7788">
        <w:rPr>
          <w:b/>
          <w:bCs/>
          <w:i/>
          <w:iCs/>
          <w:color w:val="000000" w:themeColor="text1"/>
        </w:rPr>
        <w:t>t</w:t>
      </w:r>
      <w:r w:rsidR="353030D7" w:rsidRPr="004B7788">
        <w:rPr>
          <w:b/>
          <w:bCs/>
          <w:color w:val="000000" w:themeColor="text1"/>
        </w:rPr>
        <w:t>NAs-IRDye</w:t>
      </w:r>
      <w:r w:rsidR="1DA65053" w:rsidRPr="004B7788">
        <w:rPr>
          <w:b/>
          <w:bCs/>
          <w:color w:val="000000" w:themeColor="text1"/>
        </w:rPr>
        <w:t>.</w:t>
      </w:r>
      <w:r w:rsidR="1DA65053" w:rsidRPr="004B7788">
        <w:rPr>
          <w:color w:val="000000" w:themeColor="text1"/>
        </w:rPr>
        <w:t xml:space="preserve"> </w:t>
      </w:r>
      <w:r w:rsidR="474F16F9" w:rsidRPr="004B7788">
        <w:rPr>
          <w:color w:val="000000" w:themeColor="text1"/>
        </w:rPr>
        <w:t xml:space="preserve"> The experimental setup comprised a planar array of medical-grade low-density polyethylene</w:t>
      </w:r>
      <w:r w:rsidR="00745D84" w:rsidRPr="004B7788">
        <w:rPr>
          <w:color w:val="000000" w:themeColor="text1"/>
        </w:rPr>
        <w:t xml:space="preserve"> (LDPE)</w:t>
      </w:r>
      <w:r w:rsidR="474F16F9" w:rsidRPr="004B7788">
        <w:rPr>
          <w:color w:val="000000" w:themeColor="text1"/>
        </w:rPr>
        <w:t xml:space="preserve"> tubes immersed in a water-filled polypropylene container</w:t>
      </w:r>
      <w:r w:rsidR="007A1E0D" w:rsidRPr="004B7788">
        <w:rPr>
          <w:color w:val="000000" w:themeColor="text1"/>
        </w:rPr>
        <w:t>.</w:t>
      </w:r>
    </w:p>
    <w:p w14:paraId="0A715D2C" w14:textId="77777777" w:rsidR="004B7788" w:rsidRDefault="004B7788">
      <w:pPr>
        <w:spacing w:after="160" w:line="259" w:lineRule="auto"/>
        <w:rPr>
          <w:b/>
          <w:bCs/>
          <w:color w:val="000000" w:themeColor="text1"/>
        </w:rPr>
      </w:pPr>
      <w:r>
        <w:rPr>
          <w:b/>
          <w:bCs/>
          <w:color w:val="000000" w:themeColor="text1"/>
        </w:rPr>
        <w:br w:type="page"/>
      </w:r>
    </w:p>
    <w:p w14:paraId="57D57791" w14:textId="72FA613D" w:rsidR="001D5277" w:rsidRPr="004B7788" w:rsidRDefault="004114E6">
      <w:pPr>
        <w:rPr>
          <w:color w:val="000000" w:themeColor="text1"/>
        </w:rPr>
      </w:pPr>
      <w:r w:rsidRPr="004B7788">
        <w:rPr>
          <w:b/>
          <w:bCs/>
          <w:color w:val="000000" w:themeColor="text1"/>
        </w:rPr>
        <w:lastRenderedPageBreak/>
        <w:t>Table SI.1</w:t>
      </w:r>
    </w:p>
    <w:tbl>
      <w:tblPr>
        <w:tblW w:w="10160" w:type="dxa"/>
        <w:tblCellMar>
          <w:left w:w="0" w:type="dxa"/>
          <w:right w:w="0" w:type="dxa"/>
        </w:tblCellMar>
        <w:tblLook w:val="0420" w:firstRow="1" w:lastRow="0" w:firstColumn="0" w:lastColumn="0" w:noHBand="0" w:noVBand="1"/>
      </w:tblPr>
      <w:tblGrid>
        <w:gridCol w:w="1433"/>
        <w:gridCol w:w="1590"/>
        <w:gridCol w:w="1472"/>
        <w:gridCol w:w="1511"/>
        <w:gridCol w:w="1332"/>
        <w:gridCol w:w="1668"/>
        <w:gridCol w:w="1154"/>
      </w:tblGrid>
      <w:tr w:rsidR="004B7788" w:rsidRPr="004B7788" w14:paraId="2A6A0AAA" w14:textId="77777777" w:rsidTr="181B66F0">
        <w:trPr>
          <w:trHeight w:val="584"/>
        </w:trPr>
        <w:tc>
          <w:tcPr>
            <w:tcW w:w="1440" w:type="dxa"/>
            <w:tcBorders>
              <w:top w:val="single" w:sz="8" w:space="0" w:color="000000" w:themeColor="text1"/>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5156C1B4" w14:textId="77777777" w:rsidR="001D5277" w:rsidRPr="004B7788" w:rsidRDefault="001D5277" w:rsidP="001D5277">
            <w:pPr>
              <w:rPr>
                <w:color w:val="000000" w:themeColor="text1"/>
              </w:rPr>
            </w:pPr>
          </w:p>
        </w:tc>
        <w:tc>
          <w:tcPr>
            <w:tcW w:w="1560" w:type="dxa"/>
            <w:tcBorders>
              <w:top w:val="single" w:sz="8" w:space="0" w:color="000000" w:themeColor="text1"/>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4BDB6933" w14:textId="0E225470" w:rsidR="001D5277" w:rsidRPr="004B7788" w:rsidRDefault="41EAFFB5" w:rsidP="001D5277">
            <w:pPr>
              <w:rPr>
                <w:color w:val="000000" w:themeColor="text1"/>
                <w:lang w:val="it-IT"/>
              </w:rPr>
            </w:pPr>
            <w:r w:rsidRPr="004B7788">
              <w:rPr>
                <w:b/>
                <w:bCs/>
                <w:color w:val="000000" w:themeColor="text1"/>
                <w:lang w:val="en-GB"/>
              </w:rPr>
              <w:t>Concentration</w:t>
            </w:r>
            <w:r w:rsidR="00E5636A" w:rsidRPr="004B7788">
              <w:rPr>
                <w:b/>
                <w:bCs/>
                <w:color w:val="000000" w:themeColor="text1"/>
                <w:lang w:val="en-GB"/>
              </w:rPr>
              <w:t xml:space="preserve"> </w:t>
            </w:r>
            <w:r w:rsidRPr="004B7788">
              <w:rPr>
                <w:b/>
                <w:bCs/>
                <w:color w:val="000000" w:themeColor="text1"/>
                <w:lang w:val="en-GB"/>
              </w:rPr>
              <w:t>(</w:t>
            </w:r>
            <w:r w:rsidR="00BE3306" w:rsidRPr="004B7788">
              <w:rPr>
                <w:b/>
                <w:bCs/>
                <w:color w:val="000000" w:themeColor="text1"/>
                <w:lang w:val="en-GB"/>
              </w:rPr>
              <w:t>mg/mL</w:t>
            </w:r>
            <w:r w:rsidRPr="004B7788">
              <w:rPr>
                <w:b/>
                <w:bCs/>
                <w:color w:val="000000" w:themeColor="text1"/>
                <w:lang w:val="en-GB"/>
              </w:rPr>
              <w:t>)</w:t>
            </w:r>
          </w:p>
        </w:tc>
        <w:tc>
          <w:tcPr>
            <w:tcW w:w="1480" w:type="dxa"/>
            <w:tcBorders>
              <w:top w:val="single" w:sz="8" w:space="0" w:color="000000" w:themeColor="text1"/>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5DC08DB1" w14:textId="1213378D" w:rsidR="001D5277" w:rsidRPr="004B7788" w:rsidRDefault="41EAFFB5" w:rsidP="001D5277">
            <w:pPr>
              <w:rPr>
                <w:color w:val="000000" w:themeColor="text1"/>
                <w:lang w:val="it-IT"/>
              </w:rPr>
            </w:pPr>
            <w:proofErr w:type="spellStart"/>
            <w:r w:rsidRPr="004B7788">
              <w:rPr>
                <w:b/>
                <w:bCs/>
                <w:color w:val="000000" w:themeColor="text1"/>
                <w:lang w:val="en-GB"/>
              </w:rPr>
              <w:t>Av</w:t>
            </w:r>
            <w:r w:rsidR="00745D84" w:rsidRPr="004B7788">
              <w:rPr>
                <w:b/>
                <w:bCs/>
                <w:color w:val="000000" w:themeColor="text1"/>
                <w:lang w:val="en-GB"/>
              </w:rPr>
              <w:t>g</w:t>
            </w:r>
            <w:proofErr w:type="spellEnd"/>
            <w:r w:rsidRPr="004B7788">
              <w:rPr>
                <w:b/>
                <w:bCs/>
                <w:color w:val="000000" w:themeColor="text1"/>
                <w:lang w:val="en-GB"/>
              </w:rPr>
              <w:t xml:space="preserve"> PAS</w:t>
            </w:r>
            <w:r w:rsidR="001D5277" w:rsidRPr="004B7788">
              <w:rPr>
                <w:color w:val="000000" w:themeColor="text1"/>
              </w:rPr>
              <w:br/>
            </w:r>
            <w:r w:rsidRPr="004B7788">
              <w:rPr>
                <w:b/>
                <w:bCs/>
                <w:color w:val="000000" w:themeColor="text1"/>
                <w:lang w:val="en-GB"/>
              </w:rPr>
              <w:t>(</w:t>
            </w:r>
            <w:proofErr w:type="spellStart"/>
            <w:r w:rsidRPr="004B7788">
              <w:rPr>
                <w:b/>
                <w:bCs/>
                <w:color w:val="000000" w:themeColor="text1"/>
                <w:lang w:val="en-GB"/>
              </w:rPr>
              <w:t>a.u</w:t>
            </w:r>
            <w:proofErr w:type="spellEnd"/>
            <w:r w:rsidRPr="004B7788">
              <w:rPr>
                <w:b/>
                <w:bCs/>
                <w:color w:val="000000" w:themeColor="text1"/>
                <w:lang w:val="en-GB"/>
              </w:rPr>
              <w:t>.)</w:t>
            </w:r>
          </w:p>
        </w:tc>
        <w:tc>
          <w:tcPr>
            <w:tcW w:w="1520" w:type="dxa"/>
            <w:tcBorders>
              <w:top w:val="single" w:sz="8" w:space="0" w:color="000000" w:themeColor="text1"/>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3F08A641" w14:textId="3821543F" w:rsidR="001D5277" w:rsidRPr="004B7788" w:rsidRDefault="001D5277" w:rsidP="001D5277">
            <w:pPr>
              <w:rPr>
                <w:color w:val="000000" w:themeColor="text1"/>
              </w:rPr>
            </w:pPr>
            <w:r w:rsidRPr="004B7788">
              <w:rPr>
                <w:b/>
                <w:bCs/>
                <w:color w:val="000000" w:themeColor="text1"/>
                <w:lang w:val="en-GB"/>
              </w:rPr>
              <w:t>St</w:t>
            </w:r>
            <w:r w:rsidR="00745D84" w:rsidRPr="004B7788">
              <w:rPr>
                <w:b/>
                <w:bCs/>
                <w:color w:val="000000" w:themeColor="text1"/>
                <w:lang w:val="en-GB"/>
              </w:rPr>
              <w:t xml:space="preserve">d </w:t>
            </w:r>
            <w:r w:rsidRPr="004B7788">
              <w:rPr>
                <w:b/>
                <w:bCs/>
                <w:color w:val="000000" w:themeColor="text1"/>
                <w:lang w:val="en-GB"/>
              </w:rPr>
              <w:t>Dev</w:t>
            </w:r>
            <w:r w:rsidR="00745D84" w:rsidRPr="004B7788">
              <w:rPr>
                <w:b/>
                <w:bCs/>
                <w:color w:val="000000" w:themeColor="text1"/>
                <w:lang w:val="en-GB"/>
              </w:rPr>
              <w:t xml:space="preserve"> PAS</w:t>
            </w:r>
            <w:r w:rsidRPr="004B7788">
              <w:rPr>
                <w:b/>
                <w:bCs/>
                <w:color w:val="000000" w:themeColor="text1"/>
                <w:lang w:val="en-GB"/>
              </w:rPr>
              <w:br/>
              <w:t>(</w:t>
            </w:r>
            <w:proofErr w:type="spellStart"/>
            <w:r w:rsidRPr="004B7788">
              <w:rPr>
                <w:b/>
                <w:bCs/>
                <w:color w:val="000000" w:themeColor="text1"/>
                <w:lang w:val="en-GB"/>
              </w:rPr>
              <w:t>a.u</w:t>
            </w:r>
            <w:proofErr w:type="spellEnd"/>
            <w:r w:rsidRPr="004B7788">
              <w:rPr>
                <w:b/>
                <w:bCs/>
                <w:color w:val="000000" w:themeColor="text1"/>
                <w:lang w:val="en-GB"/>
              </w:rPr>
              <w:t>.)</w:t>
            </w:r>
          </w:p>
        </w:tc>
        <w:tc>
          <w:tcPr>
            <w:tcW w:w="1340" w:type="dxa"/>
            <w:tcBorders>
              <w:top w:val="single" w:sz="8" w:space="0" w:color="000000" w:themeColor="text1"/>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49DED51E" w14:textId="77777777" w:rsidR="001D5277" w:rsidRPr="004B7788" w:rsidRDefault="001D5277" w:rsidP="001D5277">
            <w:pPr>
              <w:rPr>
                <w:color w:val="000000" w:themeColor="text1"/>
                <w:lang w:val="it-IT"/>
              </w:rPr>
            </w:pPr>
            <w:r w:rsidRPr="004B7788">
              <w:rPr>
                <w:b/>
                <w:bCs/>
                <w:color w:val="000000" w:themeColor="text1"/>
                <w:lang w:val="en-GB"/>
              </w:rPr>
              <w:t>CNR</w:t>
            </w:r>
          </w:p>
        </w:tc>
        <w:tc>
          <w:tcPr>
            <w:tcW w:w="1680" w:type="dxa"/>
            <w:tcBorders>
              <w:top w:val="single" w:sz="8" w:space="0" w:color="000000" w:themeColor="text1"/>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04A2C102" w14:textId="77777777" w:rsidR="001D5277" w:rsidRPr="004B7788" w:rsidRDefault="001D5277" w:rsidP="001D5277">
            <w:pPr>
              <w:rPr>
                <w:color w:val="000000" w:themeColor="text1"/>
                <w:lang w:val="it-IT"/>
              </w:rPr>
            </w:pPr>
            <w:r w:rsidRPr="004B7788">
              <w:rPr>
                <w:b/>
                <w:bCs/>
                <w:color w:val="000000" w:themeColor="text1"/>
                <w:lang w:val="en-GB"/>
              </w:rPr>
              <w:t>SNR</w:t>
            </w:r>
          </w:p>
        </w:tc>
        <w:tc>
          <w:tcPr>
            <w:tcW w:w="1160" w:type="dxa"/>
            <w:tcBorders>
              <w:top w:val="single" w:sz="8" w:space="0" w:color="000000" w:themeColor="text1"/>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72D32CC9" w14:textId="77777777" w:rsidR="001D5277" w:rsidRPr="004B7788" w:rsidRDefault="001D5277" w:rsidP="001D5277">
            <w:pPr>
              <w:rPr>
                <w:color w:val="000000" w:themeColor="text1"/>
                <w:lang w:val="it-IT"/>
              </w:rPr>
            </w:pPr>
            <w:r w:rsidRPr="004B7788">
              <w:rPr>
                <w:b/>
                <w:bCs/>
                <w:color w:val="000000" w:themeColor="text1"/>
                <w:lang w:val="en-GB"/>
              </w:rPr>
              <w:t>%CV</w:t>
            </w:r>
          </w:p>
        </w:tc>
      </w:tr>
      <w:tr w:rsidR="004B7788" w:rsidRPr="004B7788" w14:paraId="0D7BF3CD" w14:textId="77777777" w:rsidTr="181B66F0">
        <w:trPr>
          <w:trHeight w:val="584"/>
        </w:trPr>
        <w:tc>
          <w:tcPr>
            <w:tcW w:w="1440" w:type="dxa"/>
            <w:tcBorders>
              <w:top w:val="single" w:sz="8" w:space="0" w:color="000000" w:themeColor="text1"/>
              <w:left w:val="nil"/>
              <w:bottom w:val="nil"/>
              <w:right w:val="nil"/>
            </w:tcBorders>
            <w:shd w:val="clear" w:color="auto" w:fill="E7E7E7"/>
            <w:tcMar>
              <w:top w:w="72" w:type="dxa"/>
              <w:left w:w="144" w:type="dxa"/>
              <w:bottom w:w="72" w:type="dxa"/>
              <w:right w:w="144" w:type="dxa"/>
            </w:tcMar>
            <w:vAlign w:val="center"/>
            <w:hideMark/>
          </w:tcPr>
          <w:p w14:paraId="4127E81C" w14:textId="6AF102FD" w:rsidR="001D5277" w:rsidRPr="004B7788" w:rsidRDefault="41EAFFB5" w:rsidP="001D5277">
            <w:pPr>
              <w:rPr>
                <w:color w:val="000000" w:themeColor="text1"/>
                <w:lang w:val="it-IT"/>
              </w:rPr>
            </w:pPr>
            <w:r w:rsidRPr="004B7788">
              <w:rPr>
                <w:b/>
                <w:bCs/>
                <w:color w:val="000000" w:themeColor="text1"/>
                <w:lang w:val="it-IT"/>
              </w:rPr>
              <w:t>N</w:t>
            </w:r>
            <w:r w:rsidR="7CBFB06C" w:rsidRPr="004B7788">
              <w:rPr>
                <w:b/>
                <w:bCs/>
                <w:color w:val="000000" w:themeColor="text1"/>
                <w:lang w:val="it-IT"/>
              </w:rPr>
              <w:t>A</w:t>
            </w:r>
            <w:r w:rsidRPr="004B7788">
              <w:rPr>
                <w:b/>
                <w:bCs/>
                <w:color w:val="000000" w:themeColor="text1"/>
                <w:lang w:val="it-IT"/>
              </w:rPr>
              <w:t>s</w:t>
            </w:r>
            <w:r w:rsidR="2C5EB38C" w:rsidRPr="004B7788">
              <w:rPr>
                <w:b/>
                <w:bCs/>
                <w:color w:val="000000" w:themeColor="text1"/>
                <w:lang w:val="it-IT"/>
              </w:rPr>
              <w:t>-</w:t>
            </w:r>
            <w:r w:rsidRPr="004B7788">
              <w:rPr>
                <w:b/>
                <w:bCs/>
                <w:color w:val="000000" w:themeColor="text1"/>
                <w:lang w:val="it-IT"/>
              </w:rPr>
              <w:t>IRDye</w:t>
            </w:r>
          </w:p>
        </w:tc>
        <w:tc>
          <w:tcPr>
            <w:tcW w:w="1560" w:type="dxa"/>
            <w:tcBorders>
              <w:top w:val="single" w:sz="8" w:space="0" w:color="000000" w:themeColor="text1"/>
              <w:left w:val="nil"/>
              <w:bottom w:val="nil"/>
              <w:right w:val="nil"/>
            </w:tcBorders>
            <w:shd w:val="clear" w:color="auto" w:fill="E7E7E7"/>
            <w:tcMar>
              <w:top w:w="72" w:type="dxa"/>
              <w:left w:w="144" w:type="dxa"/>
              <w:bottom w:w="72" w:type="dxa"/>
              <w:right w:w="144" w:type="dxa"/>
            </w:tcMar>
            <w:vAlign w:val="center"/>
            <w:hideMark/>
          </w:tcPr>
          <w:p w14:paraId="33005789" w14:textId="77777777" w:rsidR="001D5277" w:rsidRPr="004B7788" w:rsidRDefault="001D5277" w:rsidP="001D5277">
            <w:pPr>
              <w:rPr>
                <w:color w:val="000000" w:themeColor="text1"/>
                <w:lang w:val="it-IT"/>
              </w:rPr>
            </w:pPr>
            <w:r w:rsidRPr="004B7788">
              <w:rPr>
                <w:color w:val="000000" w:themeColor="text1"/>
                <w:lang w:val="en-GB"/>
              </w:rPr>
              <w:t>0.2</w:t>
            </w:r>
          </w:p>
        </w:tc>
        <w:tc>
          <w:tcPr>
            <w:tcW w:w="1480" w:type="dxa"/>
            <w:tcBorders>
              <w:top w:val="single" w:sz="8" w:space="0" w:color="000000" w:themeColor="text1"/>
              <w:left w:val="nil"/>
              <w:bottom w:val="nil"/>
              <w:right w:val="nil"/>
            </w:tcBorders>
            <w:shd w:val="clear" w:color="auto" w:fill="E7E7E7"/>
            <w:tcMar>
              <w:top w:w="72" w:type="dxa"/>
              <w:left w:w="144" w:type="dxa"/>
              <w:bottom w:w="72" w:type="dxa"/>
              <w:right w:w="144" w:type="dxa"/>
            </w:tcMar>
            <w:vAlign w:val="center"/>
            <w:hideMark/>
          </w:tcPr>
          <w:p w14:paraId="2F2AE2AF" w14:textId="24DB7D87" w:rsidR="001D5277" w:rsidRPr="004B7788" w:rsidRDefault="001D5277" w:rsidP="001D5277">
            <w:pPr>
              <w:rPr>
                <w:color w:val="000000" w:themeColor="text1"/>
                <w:lang w:val="it-IT"/>
              </w:rPr>
            </w:pPr>
            <w:r w:rsidRPr="004B7788">
              <w:rPr>
                <w:color w:val="000000" w:themeColor="text1"/>
                <w:lang w:val="en-GB"/>
              </w:rPr>
              <w:t>0</w:t>
            </w:r>
            <w:r w:rsidR="00745D84" w:rsidRPr="004B7788">
              <w:rPr>
                <w:color w:val="000000" w:themeColor="text1"/>
                <w:lang w:val="en-GB"/>
              </w:rPr>
              <w:t>.</w:t>
            </w:r>
            <w:r w:rsidRPr="004B7788">
              <w:rPr>
                <w:color w:val="000000" w:themeColor="text1"/>
                <w:lang w:val="en-GB"/>
              </w:rPr>
              <w:t>648</w:t>
            </w:r>
          </w:p>
        </w:tc>
        <w:tc>
          <w:tcPr>
            <w:tcW w:w="1520" w:type="dxa"/>
            <w:tcBorders>
              <w:top w:val="single" w:sz="8" w:space="0" w:color="000000" w:themeColor="text1"/>
              <w:left w:val="nil"/>
              <w:bottom w:val="nil"/>
              <w:right w:val="nil"/>
            </w:tcBorders>
            <w:shd w:val="clear" w:color="auto" w:fill="E7E7E7"/>
            <w:tcMar>
              <w:top w:w="72" w:type="dxa"/>
              <w:left w:w="144" w:type="dxa"/>
              <w:bottom w:w="72" w:type="dxa"/>
              <w:right w:w="144" w:type="dxa"/>
            </w:tcMar>
            <w:vAlign w:val="center"/>
            <w:hideMark/>
          </w:tcPr>
          <w:p w14:paraId="1B472B18" w14:textId="136B678E" w:rsidR="001D5277" w:rsidRPr="004B7788" w:rsidRDefault="001D5277" w:rsidP="001D5277">
            <w:pPr>
              <w:rPr>
                <w:color w:val="000000" w:themeColor="text1"/>
                <w:lang w:val="it-IT"/>
              </w:rPr>
            </w:pPr>
            <w:r w:rsidRPr="004B7788">
              <w:rPr>
                <w:color w:val="000000" w:themeColor="text1"/>
                <w:lang w:val="en-GB"/>
              </w:rPr>
              <w:t>0</w:t>
            </w:r>
            <w:r w:rsidR="00745D84" w:rsidRPr="004B7788">
              <w:rPr>
                <w:color w:val="000000" w:themeColor="text1"/>
                <w:lang w:val="en-GB"/>
              </w:rPr>
              <w:t>.</w:t>
            </w:r>
            <w:r w:rsidRPr="004B7788">
              <w:rPr>
                <w:color w:val="000000" w:themeColor="text1"/>
                <w:lang w:val="en-GB"/>
              </w:rPr>
              <w:t>021</w:t>
            </w:r>
          </w:p>
        </w:tc>
        <w:tc>
          <w:tcPr>
            <w:tcW w:w="1340" w:type="dxa"/>
            <w:tcBorders>
              <w:top w:val="single" w:sz="8" w:space="0" w:color="000000" w:themeColor="text1"/>
              <w:left w:val="nil"/>
              <w:bottom w:val="nil"/>
              <w:right w:val="nil"/>
            </w:tcBorders>
            <w:shd w:val="clear" w:color="auto" w:fill="E7E7E7"/>
            <w:tcMar>
              <w:top w:w="72" w:type="dxa"/>
              <w:left w:w="144" w:type="dxa"/>
              <w:bottom w:w="72" w:type="dxa"/>
              <w:right w:w="144" w:type="dxa"/>
            </w:tcMar>
            <w:vAlign w:val="center"/>
            <w:hideMark/>
          </w:tcPr>
          <w:p w14:paraId="144CF131" w14:textId="77777777" w:rsidR="001D5277" w:rsidRPr="004B7788" w:rsidRDefault="001D5277" w:rsidP="001D5277">
            <w:pPr>
              <w:rPr>
                <w:color w:val="000000" w:themeColor="text1"/>
                <w:lang w:val="it-IT"/>
              </w:rPr>
            </w:pPr>
            <w:r w:rsidRPr="004B7788">
              <w:rPr>
                <w:color w:val="000000" w:themeColor="text1"/>
                <w:lang w:val="en-GB"/>
              </w:rPr>
              <w:t>29</w:t>
            </w:r>
          </w:p>
        </w:tc>
        <w:tc>
          <w:tcPr>
            <w:tcW w:w="1680" w:type="dxa"/>
            <w:tcBorders>
              <w:top w:val="single" w:sz="8" w:space="0" w:color="000000" w:themeColor="text1"/>
              <w:left w:val="nil"/>
              <w:bottom w:val="nil"/>
              <w:right w:val="nil"/>
            </w:tcBorders>
            <w:shd w:val="clear" w:color="auto" w:fill="E7E7E7"/>
            <w:tcMar>
              <w:top w:w="72" w:type="dxa"/>
              <w:left w:w="144" w:type="dxa"/>
              <w:bottom w:w="72" w:type="dxa"/>
              <w:right w:w="144" w:type="dxa"/>
            </w:tcMar>
            <w:vAlign w:val="center"/>
            <w:hideMark/>
          </w:tcPr>
          <w:p w14:paraId="66CDA47D" w14:textId="77777777" w:rsidR="001D5277" w:rsidRPr="004B7788" w:rsidRDefault="001D5277" w:rsidP="001D5277">
            <w:pPr>
              <w:rPr>
                <w:color w:val="000000" w:themeColor="text1"/>
                <w:lang w:val="it-IT"/>
              </w:rPr>
            </w:pPr>
            <w:r w:rsidRPr="004B7788">
              <w:rPr>
                <w:color w:val="000000" w:themeColor="text1"/>
                <w:lang w:val="en-GB"/>
              </w:rPr>
              <w:t>31</w:t>
            </w:r>
          </w:p>
        </w:tc>
        <w:tc>
          <w:tcPr>
            <w:tcW w:w="1160" w:type="dxa"/>
            <w:tcBorders>
              <w:top w:val="single" w:sz="8" w:space="0" w:color="000000" w:themeColor="text1"/>
              <w:left w:val="nil"/>
              <w:bottom w:val="nil"/>
              <w:right w:val="nil"/>
            </w:tcBorders>
            <w:shd w:val="clear" w:color="auto" w:fill="E7E7E7"/>
            <w:tcMar>
              <w:top w:w="72" w:type="dxa"/>
              <w:left w:w="144" w:type="dxa"/>
              <w:bottom w:w="72" w:type="dxa"/>
              <w:right w:w="144" w:type="dxa"/>
            </w:tcMar>
            <w:vAlign w:val="center"/>
            <w:hideMark/>
          </w:tcPr>
          <w:p w14:paraId="7A2C3862" w14:textId="1A707F51" w:rsidR="001D5277" w:rsidRPr="004B7788" w:rsidRDefault="001D5277" w:rsidP="001D5277">
            <w:pPr>
              <w:rPr>
                <w:color w:val="000000" w:themeColor="text1"/>
                <w:lang w:val="it-IT"/>
              </w:rPr>
            </w:pPr>
            <w:r w:rsidRPr="004B7788">
              <w:rPr>
                <w:color w:val="000000" w:themeColor="text1"/>
                <w:lang w:val="en-GB"/>
              </w:rPr>
              <w:t>3</w:t>
            </w:r>
            <w:r w:rsidR="00745D84" w:rsidRPr="004B7788">
              <w:rPr>
                <w:color w:val="000000" w:themeColor="text1"/>
                <w:lang w:val="en-GB"/>
              </w:rPr>
              <w:t>.</w:t>
            </w:r>
            <w:r w:rsidRPr="004B7788">
              <w:rPr>
                <w:color w:val="000000" w:themeColor="text1"/>
                <w:lang w:val="en-GB"/>
              </w:rPr>
              <w:t>2</w:t>
            </w:r>
          </w:p>
        </w:tc>
      </w:tr>
      <w:tr w:rsidR="001D5277" w:rsidRPr="004B7788" w14:paraId="4F5BD0F5" w14:textId="77777777" w:rsidTr="181B66F0">
        <w:trPr>
          <w:trHeight w:val="584"/>
        </w:trPr>
        <w:tc>
          <w:tcPr>
            <w:tcW w:w="1440" w:type="dxa"/>
            <w:tcBorders>
              <w:top w:val="nil"/>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6744BE09" w14:textId="4C3418CF" w:rsidR="001D5277" w:rsidRPr="004B7788" w:rsidRDefault="26CCC8E4" w:rsidP="001D5277">
            <w:pPr>
              <w:rPr>
                <w:color w:val="000000" w:themeColor="text1"/>
                <w:lang w:val="it-IT"/>
              </w:rPr>
            </w:pPr>
            <w:r w:rsidRPr="004B7788">
              <w:rPr>
                <w:b/>
                <w:bCs/>
                <w:i/>
                <w:iCs/>
                <w:color w:val="000000" w:themeColor="text1"/>
                <w:lang w:val="it-IT"/>
              </w:rPr>
              <w:t>t</w:t>
            </w:r>
            <w:r w:rsidRPr="004B7788">
              <w:rPr>
                <w:b/>
                <w:bCs/>
                <w:color w:val="000000" w:themeColor="text1"/>
                <w:lang w:val="it-IT"/>
              </w:rPr>
              <w:t>NA</w:t>
            </w:r>
            <w:r w:rsidR="41EAFFB5" w:rsidRPr="004B7788">
              <w:rPr>
                <w:b/>
                <w:bCs/>
                <w:color w:val="000000" w:themeColor="text1"/>
                <w:lang w:val="it-IT"/>
              </w:rPr>
              <w:t>s</w:t>
            </w:r>
            <w:r w:rsidR="1E33B6C3" w:rsidRPr="004B7788">
              <w:rPr>
                <w:b/>
                <w:bCs/>
                <w:color w:val="000000" w:themeColor="text1"/>
                <w:lang w:val="it-IT"/>
              </w:rPr>
              <w:t>-</w:t>
            </w:r>
            <w:r w:rsidR="41EAFFB5" w:rsidRPr="004B7788">
              <w:rPr>
                <w:b/>
                <w:bCs/>
                <w:color w:val="000000" w:themeColor="text1"/>
                <w:lang w:val="it-IT"/>
              </w:rPr>
              <w:t>IRDye</w:t>
            </w:r>
          </w:p>
        </w:tc>
        <w:tc>
          <w:tcPr>
            <w:tcW w:w="1560" w:type="dxa"/>
            <w:tcBorders>
              <w:top w:val="nil"/>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533B52CF" w14:textId="77777777" w:rsidR="001D5277" w:rsidRPr="004B7788" w:rsidRDefault="001D5277" w:rsidP="001D5277">
            <w:pPr>
              <w:rPr>
                <w:color w:val="000000" w:themeColor="text1"/>
                <w:lang w:val="it-IT"/>
              </w:rPr>
            </w:pPr>
            <w:r w:rsidRPr="004B7788">
              <w:rPr>
                <w:color w:val="000000" w:themeColor="text1"/>
                <w:lang w:val="en-GB"/>
              </w:rPr>
              <w:t>0.2</w:t>
            </w:r>
          </w:p>
        </w:tc>
        <w:tc>
          <w:tcPr>
            <w:tcW w:w="1480" w:type="dxa"/>
            <w:tcBorders>
              <w:top w:val="nil"/>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25E4AC7D" w14:textId="68D0F9E6" w:rsidR="001D5277" w:rsidRPr="004B7788" w:rsidRDefault="001D5277" w:rsidP="001D5277">
            <w:pPr>
              <w:rPr>
                <w:color w:val="000000" w:themeColor="text1"/>
                <w:lang w:val="it-IT"/>
              </w:rPr>
            </w:pPr>
            <w:r w:rsidRPr="004B7788">
              <w:rPr>
                <w:color w:val="000000" w:themeColor="text1"/>
                <w:lang w:val="en-GB"/>
              </w:rPr>
              <w:t>2</w:t>
            </w:r>
            <w:r w:rsidR="00745D84" w:rsidRPr="004B7788">
              <w:rPr>
                <w:color w:val="000000" w:themeColor="text1"/>
                <w:lang w:val="en-GB"/>
              </w:rPr>
              <w:t>.</w:t>
            </w:r>
            <w:r w:rsidRPr="004B7788">
              <w:rPr>
                <w:color w:val="000000" w:themeColor="text1"/>
                <w:lang w:val="en-GB"/>
              </w:rPr>
              <w:t>057</w:t>
            </w:r>
          </w:p>
        </w:tc>
        <w:tc>
          <w:tcPr>
            <w:tcW w:w="1520" w:type="dxa"/>
            <w:tcBorders>
              <w:top w:val="nil"/>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50B9F05B" w14:textId="6458B1A9" w:rsidR="001D5277" w:rsidRPr="004B7788" w:rsidRDefault="001D5277" w:rsidP="001D5277">
            <w:pPr>
              <w:rPr>
                <w:color w:val="000000" w:themeColor="text1"/>
                <w:lang w:val="it-IT"/>
              </w:rPr>
            </w:pPr>
            <w:r w:rsidRPr="004B7788">
              <w:rPr>
                <w:color w:val="000000" w:themeColor="text1"/>
                <w:lang w:val="en-GB"/>
              </w:rPr>
              <w:t>0</w:t>
            </w:r>
            <w:r w:rsidR="00745D84" w:rsidRPr="004B7788">
              <w:rPr>
                <w:color w:val="000000" w:themeColor="text1"/>
                <w:lang w:val="en-GB"/>
              </w:rPr>
              <w:t>.</w:t>
            </w:r>
            <w:r w:rsidRPr="004B7788">
              <w:rPr>
                <w:color w:val="000000" w:themeColor="text1"/>
                <w:lang w:val="en-GB"/>
              </w:rPr>
              <w:t>071</w:t>
            </w:r>
          </w:p>
        </w:tc>
        <w:tc>
          <w:tcPr>
            <w:tcW w:w="1340" w:type="dxa"/>
            <w:tcBorders>
              <w:top w:val="nil"/>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0846AEB3" w14:textId="77777777" w:rsidR="001D5277" w:rsidRPr="004B7788" w:rsidRDefault="001D5277" w:rsidP="001D5277">
            <w:pPr>
              <w:rPr>
                <w:color w:val="000000" w:themeColor="text1"/>
                <w:lang w:val="it-IT"/>
              </w:rPr>
            </w:pPr>
            <w:r w:rsidRPr="004B7788">
              <w:rPr>
                <w:color w:val="000000" w:themeColor="text1"/>
                <w:lang w:val="en-GB"/>
              </w:rPr>
              <w:t>28</w:t>
            </w:r>
          </w:p>
        </w:tc>
        <w:tc>
          <w:tcPr>
            <w:tcW w:w="1680" w:type="dxa"/>
            <w:tcBorders>
              <w:top w:val="nil"/>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1AA8C220" w14:textId="77777777" w:rsidR="001D5277" w:rsidRPr="004B7788" w:rsidRDefault="001D5277" w:rsidP="001D5277">
            <w:pPr>
              <w:rPr>
                <w:color w:val="000000" w:themeColor="text1"/>
                <w:lang w:val="it-IT"/>
              </w:rPr>
            </w:pPr>
            <w:r w:rsidRPr="004B7788">
              <w:rPr>
                <w:color w:val="000000" w:themeColor="text1"/>
                <w:lang w:val="en-GB"/>
              </w:rPr>
              <w:t>29</w:t>
            </w:r>
          </w:p>
        </w:tc>
        <w:tc>
          <w:tcPr>
            <w:tcW w:w="1160" w:type="dxa"/>
            <w:tcBorders>
              <w:top w:val="nil"/>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572C08D6" w14:textId="39A49A01" w:rsidR="001D5277" w:rsidRPr="004B7788" w:rsidRDefault="001D5277" w:rsidP="001D5277">
            <w:pPr>
              <w:rPr>
                <w:color w:val="000000" w:themeColor="text1"/>
                <w:lang w:val="it-IT"/>
              </w:rPr>
            </w:pPr>
            <w:r w:rsidRPr="004B7788">
              <w:rPr>
                <w:color w:val="000000" w:themeColor="text1"/>
                <w:lang w:val="en-GB"/>
              </w:rPr>
              <w:t>3</w:t>
            </w:r>
            <w:r w:rsidR="00745D84" w:rsidRPr="004B7788">
              <w:rPr>
                <w:color w:val="000000" w:themeColor="text1"/>
                <w:lang w:val="en-GB"/>
              </w:rPr>
              <w:t>.</w:t>
            </w:r>
            <w:r w:rsidRPr="004B7788">
              <w:rPr>
                <w:color w:val="000000" w:themeColor="text1"/>
                <w:lang w:val="en-GB"/>
              </w:rPr>
              <w:t>4</w:t>
            </w:r>
          </w:p>
        </w:tc>
      </w:tr>
    </w:tbl>
    <w:p w14:paraId="394574C8" w14:textId="77777777" w:rsidR="001D5277" w:rsidRPr="004B7788" w:rsidRDefault="001D5277">
      <w:pPr>
        <w:rPr>
          <w:color w:val="000000" w:themeColor="text1"/>
        </w:rPr>
      </w:pPr>
    </w:p>
    <w:p w14:paraId="33FA6643" w14:textId="29E11DC4" w:rsidR="001D5277" w:rsidRPr="004B7788" w:rsidRDefault="41EAFFB5">
      <w:pPr>
        <w:rPr>
          <w:color w:val="000000" w:themeColor="text1"/>
        </w:rPr>
      </w:pPr>
      <w:r w:rsidRPr="004B7788">
        <w:rPr>
          <w:b/>
          <w:bCs/>
          <w:color w:val="000000" w:themeColor="text1"/>
        </w:rPr>
        <w:t>Table SI.1</w:t>
      </w:r>
      <w:r w:rsidR="32ACA124" w:rsidRPr="004B7788">
        <w:rPr>
          <w:b/>
          <w:bCs/>
          <w:color w:val="000000" w:themeColor="text1"/>
        </w:rPr>
        <w:t xml:space="preserve">: </w:t>
      </w:r>
      <w:r w:rsidR="45BC9F02" w:rsidRPr="004B7788">
        <w:rPr>
          <w:b/>
          <w:bCs/>
          <w:color w:val="000000" w:themeColor="text1"/>
        </w:rPr>
        <w:t xml:space="preserve">NAs-IRDye and </w:t>
      </w:r>
      <w:r w:rsidR="45BC9F02" w:rsidRPr="004B7788">
        <w:rPr>
          <w:b/>
          <w:bCs/>
          <w:i/>
          <w:iCs/>
          <w:color w:val="000000" w:themeColor="text1"/>
        </w:rPr>
        <w:t>t</w:t>
      </w:r>
      <w:r w:rsidR="45BC9F02" w:rsidRPr="004B7788">
        <w:rPr>
          <w:b/>
          <w:bCs/>
          <w:color w:val="000000" w:themeColor="text1"/>
        </w:rPr>
        <w:t xml:space="preserve">NAs-IRDye PA </w:t>
      </w:r>
      <w:proofErr w:type="spellStart"/>
      <w:r w:rsidR="1DBDA944" w:rsidRPr="004B7788">
        <w:rPr>
          <w:b/>
          <w:bCs/>
          <w:color w:val="000000" w:themeColor="text1"/>
        </w:rPr>
        <w:t>characterisation</w:t>
      </w:r>
      <w:proofErr w:type="spellEnd"/>
      <w:r w:rsidR="45BC9F02" w:rsidRPr="004B7788">
        <w:rPr>
          <w:b/>
          <w:bCs/>
          <w:color w:val="000000" w:themeColor="text1"/>
        </w:rPr>
        <w:t xml:space="preserve"> in </w:t>
      </w:r>
      <w:r w:rsidR="00745D84" w:rsidRPr="004B7788">
        <w:rPr>
          <w:b/>
          <w:bCs/>
          <w:color w:val="000000" w:themeColor="text1"/>
        </w:rPr>
        <w:t>LD</w:t>
      </w:r>
      <w:r w:rsidR="45BC9F02" w:rsidRPr="004B7788">
        <w:rPr>
          <w:b/>
          <w:bCs/>
          <w:color w:val="000000" w:themeColor="text1"/>
        </w:rPr>
        <w:t>PE medical tubes</w:t>
      </w:r>
      <w:r w:rsidR="345247D4" w:rsidRPr="004B7788">
        <w:rPr>
          <w:b/>
          <w:bCs/>
          <w:color w:val="000000" w:themeColor="text1"/>
        </w:rPr>
        <w:t>.</w:t>
      </w:r>
      <w:r w:rsidR="45BC9F02" w:rsidRPr="004B7788">
        <w:rPr>
          <w:color w:val="000000" w:themeColor="text1"/>
        </w:rPr>
        <w:t xml:space="preserve"> </w:t>
      </w:r>
      <w:r w:rsidR="00197AB1" w:rsidRPr="004B7788">
        <w:rPr>
          <w:color w:val="000000" w:themeColor="text1"/>
        </w:rPr>
        <w:t>The table reports the average values for PA photostability (Avg PAS) measured at 800 nm and its standard deviation (Std Dev PAS), contrast-to-noise ratio (CNR), signal-to-noise ratio (SNR), and the percentage coefficient of variation (%CV).</w:t>
      </w:r>
    </w:p>
    <w:p w14:paraId="642FAE48" w14:textId="77777777" w:rsidR="00197AB1" w:rsidRPr="004B7788" w:rsidRDefault="00197AB1">
      <w:pPr>
        <w:rPr>
          <w:color w:val="000000" w:themeColor="text1"/>
        </w:rPr>
      </w:pPr>
    </w:p>
    <w:p w14:paraId="13BA5DE4" w14:textId="77777777" w:rsidR="004B7788" w:rsidRDefault="004B7788">
      <w:pPr>
        <w:spacing w:after="160" w:line="259" w:lineRule="auto"/>
        <w:rPr>
          <w:b/>
          <w:bCs/>
          <w:color w:val="000000" w:themeColor="text1"/>
        </w:rPr>
      </w:pPr>
      <w:r>
        <w:rPr>
          <w:b/>
          <w:bCs/>
          <w:color w:val="000000" w:themeColor="text1"/>
        </w:rPr>
        <w:br w:type="page"/>
      </w:r>
    </w:p>
    <w:p w14:paraId="012856CB" w14:textId="3A1005C6" w:rsidR="00197AB1" w:rsidRPr="004B7788" w:rsidRDefault="00197AB1">
      <w:pPr>
        <w:rPr>
          <w:color w:val="000000" w:themeColor="text1"/>
        </w:rPr>
      </w:pPr>
      <w:r w:rsidRPr="004B7788">
        <w:rPr>
          <w:b/>
          <w:bCs/>
          <w:color w:val="000000" w:themeColor="text1"/>
        </w:rPr>
        <w:lastRenderedPageBreak/>
        <w:t>Table SI.2</w:t>
      </w:r>
    </w:p>
    <w:tbl>
      <w:tblPr>
        <w:tblW w:w="10380" w:type="dxa"/>
        <w:tblCellMar>
          <w:left w:w="0" w:type="dxa"/>
          <w:right w:w="0" w:type="dxa"/>
        </w:tblCellMar>
        <w:tblLook w:val="0420" w:firstRow="1" w:lastRow="0" w:firstColumn="0" w:lastColumn="0" w:noHBand="0" w:noVBand="1"/>
      </w:tblPr>
      <w:tblGrid>
        <w:gridCol w:w="1432"/>
        <w:gridCol w:w="1590"/>
        <w:gridCol w:w="1770"/>
        <w:gridCol w:w="1786"/>
        <w:gridCol w:w="1229"/>
        <w:gridCol w:w="1380"/>
        <w:gridCol w:w="1193"/>
      </w:tblGrid>
      <w:tr w:rsidR="004B7788" w:rsidRPr="004B7788" w14:paraId="6A4BC26B" w14:textId="77777777" w:rsidTr="181B66F0">
        <w:trPr>
          <w:trHeight w:val="584"/>
        </w:trPr>
        <w:tc>
          <w:tcPr>
            <w:tcW w:w="1455" w:type="dxa"/>
            <w:tcBorders>
              <w:top w:val="single" w:sz="8" w:space="0" w:color="000000" w:themeColor="text1"/>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68F44BF5" w14:textId="77777777" w:rsidR="001D5277" w:rsidRPr="004B7788" w:rsidRDefault="001D5277" w:rsidP="001D5277">
            <w:pPr>
              <w:rPr>
                <w:color w:val="000000" w:themeColor="text1"/>
              </w:rPr>
            </w:pPr>
          </w:p>
        </w:tc>
        <w:tc>
          <w:tcPr>
            <w:tcW w:w="1425" w:type="dxa"/>
            <w:tcBorders>
              <w:top w:val="single" w:sz="8" w:space="0" w:color="000000" w:themeColor="text1"/>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13401AAA" w14:textId="560E167E" w:rsidR="001D5277" w:rsidRPr="004B7788" w:rsidRDefault="41EAFFB5" w:rsidP="001D5277">
            <w:pPr>
              <w:rPr>
                <w:color w:val="000000" w:themeColor="text1"/>
                <w:lang w:val="it-IT"/>
              </w:rPr>
            </w:pPr>
            <w:r w:rsidRPr="004B7788">
              <w:rPr>
                <w:b/>
                <w:bCs/>
                <w:color w:val="000000" w:themeColor="text1"/>
                <w:lang w:val="en-GB"/>
              </w:rPr>
              <w:t>Concentration</w:t>
            </w:r>
            <w:r w:rsidR="00E5636A" w:rsidRPr="004B7788">
              <w:rPr>
                <w:b/>
                <w:bCs/>
                <w:color w:val="000000" w:themeColor="text1"/>
                <w:lang w:val="en-GB"/>
              </w:rPr>
              <w:t xml:space="preserve"> </w:t>
            </w:r>
            <w:r w:rsidRPr="004B7788">
              <w:rPr>
                <w:b/>
                <w:bCs/>
                <w:color w:val="000000" w:themeColor="text1"/>
                <w:lang w:val="en-GB"/>
              </w:rPr>
              <w:t>(</w:t>
            </w:r>
            <w:r w:rsidR="00BE3306" w:rsidRPr="004B7788">
              <w:rPr>
                <w:b/>
                <w:bCs/>
                <w:color w:val="000000" w:themeColor="text1"/>
                <w:lang w:val="en-GB"/>
              </w:rPr>
              <w:t>mg/mL</w:t>
            </w:r>
            <w:r w:rsidRPr="004B7788">
              <w:rPr>
                <w:b/>
                <w:bCs/>
                <w:color w:val="000000" w:themeColor="text1"/>
                <w:lang w:val="en-GB"/>
              </w:rPr>
              <w:t>)</w:t>
            </w:r>
          </w:p>
        </w:tc>
        <w:tc>
          <w:tcPr>
            <w:tcW w:w="1804" w:type="dxa"/>
            <w:tcBorders>
              <w:top w:val="single" w:sz="8" w:space="0" w:color="000000" w:themeColor="text1"/>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7B44FA27" w14:textId="4B1E8890" w:rsidR="001D5277" w:rsidRPr="004B7788" w:rsidRDefault="41EAFFB5" w:rsidP="001D5277">
            <w:pPr>
              <w:rPr>
                <w:color w:val="000000" w:themeColor="text1"/>
                <w:lang w:val="it-IT"/>
              </w:rPr>
            </w:pPr>
            <w:proofErr w:type="spellStart"/>
            <w:r w:rsidRPr="004B7788">
              <w:rPr>
                <w:b/>
                <w:bCs/>
                <w:color w:val="000000" w:themeColor="text1"/>
                <w:lang w:val="en-GB"/>
              </w:rPr>
              <w:t>Av</w:t>
            </w:r>
            <w:r w:rsidR="00BE3306" w:rsidRPr="004B7788">
              <w:rPr>
                <w:b/>
                <w:bCs/>
                <w:color w:val="000000" w:themeColor="text1"/>
                <w:lang w:val="en-GB"/>
              </w:rPr>
              <w:t>g</w:t>
            </w:r>
            <w:proofErr w:type="spellEnd"/>
            <w:r w:rsidRPr="004B7788">
              <w:rPr>
                <w:b/>
                <w:bCs/>
                <w:color w:val="000000" w:themeColor="text1"/>
                <w:lang w:val="en-GB"/>
              </w:rPr>
              <w:t xml:space="preserve"> PAS</w:t>
            </w:r>
            <w:r w:rsidR="001D5277" w:rsidRPr="004B7788">
              <w:rPr>
                <w:color w:val="000000" w:themeColor="text1"/>
              </w:rPr>
              <w:br/>
            </w:r>
            <w:r w:rsidRPr="004B7788">
              <w:rPr>
                <w:b/>
                <w:bCs/>
                <w:color w:val="000000" w:themeColor="text1"/>
                <w:lang w:val="en-GB"/>
              </w:rPr>
              <w:t>(</w:t>
            </w:r>
            <w:proofErr w:type="spellStart"/>
            <w:r w:rsidRPr="004B7788">
              <w:rPr>
                <w:b/>
                <w:bCs/>
                <w:color w:val="000000" w:themeColor="text1"/>
                <w:lang w:val="en-GB"/>
              </w:rPr>
              <w:t>a.u</w:t>
            </w:r>
            <w:proofErr w:type="spellEnd"/>
            <w:r w:rsidRPr="004B7788">
              <w:rPr>
                <w:b/>
                <w:bCs/>
                <w:color w:val="000000" w:themeColor="text1"/>
                <w:lang w:val="en-GB"/>
              </w:rPr>
              <w:t>.)</w:t>
            </w:r>
          </w:p>
        </w:tc>
        <w:tc>
          <w:tcPr>
            <w:tcW w:w="1825" w:type="dxa"/>
            <w:tcBorders>
              <w:top w:val="single" w:sz="8" w:space="0" w:color="000000" w:themeColor="text1"/>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203DA26E" w14:textId="01489759" w:rsidR="001D5277" w:rsidRPr="004B7788" w:rsidRDefault="001D5277" w:rsidP="001D5277">
            <w:pPr>
              <w:rPr>
                <w:color w:val="000000" w:themeColor="text1"/>
              </w:rPr>
            </w:pPr>
            <w:r w:rsidRPr="004B7788">
              <w:rPr>
                <w:b/>
                <w:bCs/>
                <w:color w:val="000000" w:themeColor="text1"/>
                <w:lang w:val="en-GB"/>
              </w:rPr>
              <w:t>St</w:t>
            </w:r>
            <w:r w:rsidR="00BE3306" w:rsidRPr="004B7788">
              <w:rPr>
                <w:b/>
                <w:bCs/>
                <w:color w:val="000000" w:themeColor="text1"/>
                <w:lang w:val="en-GB"/>
              </w:rPr>
              <w:t xml:space="preserve">d </w:t>
            </w:r>
            <w:r w:rsidRPr="004B7788">
              <w:rPr>
                <w:b/>
                <w:bCs/>
                <w:color w:val="000000" w:themeColor="text1"/>
                <w:lang w:val="en-GB"/>
              </w:rPr>
              <w:t>Dev</w:t>
            </w:r>
            <w:r w:rsidR="00BE3306" w:rsidRPr="004B7788">
              <w:rPr>
                <w:b/>
                <w:bCs/>
                <w:color w:val="000000" w:themeColor="text1"/>
                <w:lang w:val="en-GB"/>
              </w:rPr>
              <w:t xml:space="preserve"> PAS</w:t>
            </w:r>
            <w:r w:rsidRPr="004B7788">
              <w:rPr>
                <w:b/>
                <w:bCs/>
                <w:color w:val="000000" w:themeColor="text1"/>
                <w:lang w:val="en-GB"/>
              </w:rPr>
              <w:br/>
              <w:t>(</w:t>
            </w:r>
            <w:proofErr w:type="spellStart"/>
            <w:r w:rsidRPr="004B7788">
              <w:rPr>
                <w:b/>
                <w:bCs/>
                <w:color w:val="000000" w:themeColor="text1"/>
                <w:lang w:val="en-GB"/>
              </w:rPr>
              <w:t>a.u</w:t>
            </w:r>
            <w:proofErr w:type="spellEnd"/>
            <w:r w:rsidRPr="004B7788">
              <w:rPr>
                <w:b/>
                <w:bCs/>
                <w:color w:val="000000" w:themeColor="text1"/>
                <w:lang w:val="en-GB"/>
              </w:rPr>
              <w:t>.)</w:t>
            </w:r>
          </w:p>
        </w:tc>
        <w:tc>
          <w:tcPr>
            <w:tcW w:w="1251" w:type="dxa"/>
            <w:tcBorders>
              <w:top w:val="single" w:sz="8" w:space="0" w:color="000000" w:themeColor="text1"/>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778D1DF7" w14:textId="77777777" w:rsidR="001D5277" w:rsidRPr="004B7788" w:rsidRDefault="001D5277" w:rsidP="001D5277">
            <w:pPr>
              <w:rPr>
                <w:color w:val="000000" w:themeColor="text1"/>
                <w:lang w:val="it-IT"/>
              </w:rPr>
            </w:pPr>
            <w:r w:rsidRPr="004B7788">
              <w:rPr>
                <w:b/>
                <w:bCs/>
                <w:color w:val="000000" w:themeColor="text1"/>
                <w:lang w:val="en-GB"/>
              </w:rPr>
              <w:t>CNR</w:t>
            </w:r>
          </w:p>
        </w:tc>
        <w:tc>
          <w:tcPr>
            <w:tcW w:w="1408" w:type="dxa"/>
            <w:tcBorders>
              <w:top w:val="single" w:sz="8" w:space="0" w:color="000000" w:themeColor="text1"/>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7BC37BEC" w14:textId="77777777" w:rsidR="001D5277" w:rsidRPr="004B7788" w:rsidRDefault="001D5277" w:rsidP="001D5277">
            <w:pPr>
              <w:rPr>
                <w:color w:val="000000" w:themeColor="text1"/>
                <w:lang w:val="it-IT"/>
              </w:rPr>
            </w:pPr>
            <w:r w:rsidRPr="004B7788">
              <w:rPr>
                <w:b/>
                <w:bCs/>
                <w:color w:val="000000" w:themeColor="text1"/>
                <w:lang w:val="en-GB"/>
              </w:rPr>
              <w:t>SNR</w:t>
            </w:r>
          </w:p>
        </w:tc>
        <w:tc>
          <w:tcPr>
            <w:tcW w:w="1212" w:type="dxa"/>
            <w:tcBorders>
              <w:top w:val="single" w:sz="8" w:space="0" w:color="000000" w:themeColor="text1"/>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1575FBDB" w14:textId="77777777" w:rsidR="001D5277" w:rsidRPr="004B7788" w:rsidRDefault="001D5277" w:rsidP="001D5277">
            <w:pPr>
              <w:rPr>
                <w:color w:val="000000" w:themeColor="text1"/>
                <w:lang w:val="it-IT"/>
              </w:rPr>
            </w:pPr>
            <w:r w:rsidRPr="004B7788">
              <w:rPr>
                <w:b/>
                <w:bCs/>
                <w:color w:val="000000" w:themeColor="text1"/>
                <w:lang w:val="en-GB"/>
              </w:rPr>
              <w:t>%CV</w:t>
            </w:r>
          </w:p>
        </w:tc>
      </w:tr>
      <w:tr w:rsidR="004B7788" w:rsidRPr="004B7788" w14:paraId="63C2322C" w14:textId="77777777" w:rsidTr="181B66F0">
        <w:trPr>
          <w:trHeight w:val="584"/>
        </w:trPr>
        <w:tc>
          <w:tcPr>
            <w:tcW w:w="1455" w:type="dxa"/>
            <w:tcBorders>
              <w:top w:val="single" w:sz="8" w:space="0" w:color="000000" w:themeColor="text1"/>
              <w:left w:val="nil"/>
              <w:bottom w:val="nil"/>
              <w:right w:val="nil"/>
            </w:tcBorders>
            <w:shd w:val="clear" w:color="auto" w:fill="E7E7E7"/>
            <w:tcMar>
              <w:top w:w="72" w:type="dxa"/>
              <w:left w:w="144" w:type="dxa"/>
              <w:bottom w:w="72" w:type="dxa"/>
              <w:right w:w="144" w:type="dxa"/>
            </w:tcMar>
            <w:vAlign w:val="center"/>
            <w:hideMark/>
          </w:tcPr>
          <w:p w14:paraId="776E761C" w14:textId="09122776" w:rsidR="001D5277" w:rsidRPr="004B7788" w:rsidRDefault="41EAFFB5" w:rsidP="001D5277">
            <w:pPr>
              <w:rPr>
                <w:color w:val="000000" w:themeColor="text1"/>
                <w:lang w:val="it-IT"/>
              </w:rPr>
            </w:pPr>
            <w:r w:rsidRPr="004B7788">
              <w:rPr>
                <w:b/>
                <w:bCs/>
                <w:color w:val="000000" w:themeColor="text1"/>
                <w:lang w:val="it-IT"/>
              </w:rPr>
              <w:t>N</w:t>
            </w:r>
            <w:r w:rsidR="3CFEE635" w:rsidRPr="004B7788">
              <w:rPr>
                <w:b/>
                <w:bCs/>
                <w:color w:val="000000" w:themeColor="text1"/>
                <w:lang w:val="it-IT"/>
              </w:rPr>
              <w:t>A</w:t>
            </w:r>
            <w:r w:rsidRPr="004B7788">
              <w:rPr>
                <w:b/>
                <w:bCs/>
                <w:color w:val="000000" w:themeColor="text1"/>
                <w:lang w:val="it-IT"/>
              </w:rPr>
              <w:t>s</w:t>
            </w:r>
            <w:r w:rsidR="39230451" w:rsidRPr="004B7788">
              <w:rPr>
                <w:b/>
                <w:bCs/>
                <w:color w:val="000000" w:themeColor="text1"/>
                <w:lang w:val="it-IT"/>
              </w:rPr>
              <w:t>-</w:t>
            </w:r>
            <w:r w:rsidRPr="004B7788">
              <w:rPr>
                <w:b/>
                <w:bCs/>
                <w:color w:val="000000" w:themeColor="text1"/>
                <w:lang w:val="it-IT"/>
              </w:rPr>
              <w:t>IRDye</w:t>
            </w:r>
          </w:p>
        </w:tc>
        <w:tc>
          <w:tcPr>
            <w:tcW w:w="1425" w:type="dxa"/>
            <w:tcBorders>
              <w:top w:val="single" w:sz="8" w:space="0" w:color="000000" w:themeColor="text1"/>
              <w:left w:val="nil"/>
              <w:bottom w:val="nil"/>
              <w:right w:val="nil"/>
            </w:tcBorders>
            <w:shd w:val="clear" w:color="auto" w:fill="E7E7E7"/>
            <w:tcMar>
              <w:top w:w="72" w:type="dxa"/>
              <w:left w:w="144" w:type="dxa"/>
              <w:bottom w:w="72" w:type="dxa"/>
              <w:right w:w="144" w:type="dxa"/>
            </w:tcMar>
            <w:vAlign w:val="center"/>
            <w:hideMark/>
          </w:tcPr>
          <w:p w14:paraId="63B5F7F2" w14:textId="77777777" w:rsidR="001D5277" w:rsidRPr="004B7788" w:rsidRDefault="001D5277" w:rsidP="001D5277">
            <w:pPr>
              <w:rPr>
                <w:color w:val="000000" w:themeColor="text1"/>
                <w:lang w:val="it-IT"/>
              </w:rPr>
            </w:pPr>
            <w:r w:rsidRPr="004B7788">
              <w:rPr>
                <w:color w:val="000000" w:themeColor="text1"/>
                <w:lang w:val="en-GB"/>
              </w:rPr>
              <w:t>0.2</w:t>
            </w:r>
          </w:p>
        </w:tc>
        <w:tc>
          <w:tcPr>
            <w:tcW w:w="1804" w:type="dxa"/>
            <w:tcBorders>
              <w:top w:val="single" w:sz="8" w:space="0" w:color="000000" w:themeColor="text1"/>
              <w:left w:val="nil"/>
              <w:bottom w:val="nil"/>
              <w:right w:val="nil"/>
            </w:tcBorders>
            <w:shd w:val="clear" w:color="auto" w:fill="E7E7E7"/>
            <w:tcMar>
              <w:top w:w="72" w:type="dxa"/>
              <w:left w:w="144" w:type="dxa"/>
              <w:bottom w:w="72" w:type="dxa"/>
              <w:right w:w="144" w:type="dxa"/>
            </w:tcMar>
            <w:vAlign w:val="center"/>
            <w:hideMark/>
          </w:tcPr>
          <w:p w14:paraId="56F5EEC8" w14:textId="3DD42773" w:rsidR="001D5277" w:rsidRPr="004B7788" w:rsidRDefault="001D5277" w:rsidP="001D5277">
            <w:pPr>
              <w:rPr>
                <w:color w:val="000000" w:themeColor="text1"/>
                <w:lang w:val="it-IT"/>
              </w:rPr>
            </w:pPr>
            <w:r w:rsidRPr="004B7788">
              <w:rPr>
                <w:color w:val="000000" w:themeColor="text1"/>
                <w:lang w:val="en-GB"/>
              </w:rPr>
              <w:t>0</w:t>
            </w:r>
            <w:r w:rsidR="00BE3306" w:rsidRPr="004B7788">
              <w:rPr>
                <w:color w:val="000000" w:themeColor="text1"/>
                <w:lang w:val="en-GB"/>
              </w:rPr>
              <w:t>.</w:t>
            </w:r>
            <w:r w:rsidRPr="004B7788">
              <w:rPr>
                <w:color w:val="000000" w:themeColor="text1"/>
                <w:lang w:val="en-GB"/>
              </w:rPr>
              <w:t>427</w:t>
            </w:r>
          </w:p>
        </w:tc>
        <w:tc>
          <w:tcPr>
            <w:tcW w:w="1825" w:type="dxa"/>
            <w:tcBorders>
              <w:top w:val="single" w:sz="8" w:space="0" w:color="000000" w:themeColor="text1"/>
              <w:left w:val="nil"/>
              <w:bottom w:val="nil"/>
              <w:right w:val="nil"/>
            </w:tcBorders>
            <w:shd w:val="clear" w:color="auto" w:fill="E7E7E7"/>
            <w:tcMar>
              <w:top w:w="72" w:type="dxa"/>
              <w:left w:w="144" w:type="dxa"/>
              <w:bottom w:w="72" w:type="dxa"/>
              <w:right w:w="144" w:type="dxa"/>
            </w:tcMar>
            <w:vAlign w:val="center"/>
            <w:hideMark/>
          </w:tcPr>
          <w:p w14:paraId="33D64FC4" w14:textId="79ADC853" w:rsidR="001D5277" w:rsidRPr="004B7788" w:rsidRDefault="001D5277" w:rsidP="001D5277">
            <w:pPr>
              <w:rPr>
                <w:color w:val="000000" w:themeColor="text1"/>
                <w:lang w:val="it-IT"/>
              </w:rPr>
            </w:pPr>
            <w:r w:rsidRPr="004B7788">
              <w:rPr>
                <w:color w:val="000000" w:themeColor="text1"/>
                <w:lang w:val="en-GB"/>
              </w:rPr>
              <w:t>0</w:t>
            </w:r>
            <w:r w:rsidR="00BE3306" w:rsidRPr="004B7788">
              <w:rPr>
                <w:color w:val="000000" w:themeColor="text1"/>
                <w:lang w:val="en-GB"/>
              </w:rPr>
              <w:t>.</w:t>
            </w:r>
            <w:r w:rsidRPr="004B7788">
              <w:rPr>
                <w:color w:val="000000" w:themeColor="text1"/>
                <w:lang w:val="en-GB"/>
              </w:rPr>
              <w:t>013</w:t>
            </w:r>
          </w:p>
        </w:tc>
        <w:tc>
          <w:tcPr>
            <w:tcW w:w="1251" w:type="dxa"/>
            <w:tcBorders>
              <w:top w:val="single" w:sz="8" w:space="0" w:color="000000" w:themeColor="text1"/>
              <w:left w:val="nil"/>
              <w:bottom w:val="nil"/>
              <w:right w:val="nil"/>
            </w:tcBorders>
            <w:shd w:val="clear" w:color="auto" w:fill="E7E7E7"/>
            <w:tcMar>
              <w:top w:w="72" w:type="dxa"/>
              <w:left w:w="144" w:type="dxa"/>
              <w:bottom w:w="72" w:type="dxa"/>
              <w:right w:w="144" w:type="dxa"/>
            </w:tcMar>
            <w:vAlign w:val="center"/>
            <w:hideMark/>
          </w:tcPr>
          <w:p w14:paraId="3FBED544" w14:textId="77777777" w:rsidR="001D5277" w:rsidRPr="004B7788" w:rsidRDefault="001D5277" w:rsidP="001D5277">
            <w:pPr>
              <w:rPr>
                <w:color w:val="000000" w:themeColor="text1"/>
                <w:lang w:val="it-IT"/>
              </w:rPr>
            </w:pPr>
            <w:r w:rsidRPr="004B7788">
              <w:rPr>
                <w:color w:val="000000" w:themeColor="text1"/>
                <w:lang w:val="en-GB"/>
              </w:rPr>
              <w:t>18</w:t>
            </w:r>
          </w:p>
        </w:tc>
        <w:tc>
          <w:tcPr>
            <w:tcW w:w="1408" w:type="dxa"/>
            <w:tcBorders>
              <w:top w:val="single" w:sz="8" w:space="0" w:color="000000" w:themeColor="text1"/>
              <w:left w:val="nil"/>
              <w:bottom w:val="nil"/>
              <w:right w:val="nil"/>
            </w:tcBorders>
            <w:shd w:val="clear" w:color="auto" w:fill="E7E7E7"/>
            <w:tcMar>
              <w:top w:w="72" w:type="dxa"/>
              <w:left w:w="144" w:type="dxa"/>
              <w:bottom w:w="72" w:type="dxa"/>
              <w:right w:w="144" w:type="dxa"/>
            </w:tcMar>
            <w:vAlign w:val="center"/>
            <w:hideMark/>
          </w:tcPr>
          <w:p w14:paraId="17085AFC" w14:textId="77777777" w:rsidR="001D5277" w:rsidRPr="004B7788" w:rsidRDefault="001D5277" w:rsidP="001D5277">
            <w:pPr>
              <w:rPr>
                <w:color w:val="000000" w:themeColor="text1"/>
                <w:lang w:val="it-IT"/>
              </w:rPr>
            </w:pPr>
            <w:r w:rsidRPr="004B7788">
              <w:rPr>
                <w:color w:val="000000" w:themeColor="text1"/>
                <w:lang w:val="en-GB"/>
              </w:rPr>
              <w:t>32</w:t>
            </w:r>
          </w:p>
        </w:tc>
        <w:tc>
          <w:tcPr>
            <w:tcW w:w="1212" w:type="dxa"/>
            <w:tcBorders>
              <w:top w:val="single" w:sz="8" w:space="0" w:color="000000" w:themeColor="text1"/>
              <w:left w:val="nil"/>
              <w:bottom w:val="nil"/>
              <w:right w:val="nil"/>
            </w:tcBorders>
            <w:shd w:val="clear" w:color="auto" w:fill="E7E7E7"/>
            <w:tcMar>
              <w:top w:w="72" w:type="dxa"/>
              <w:left w:w="144" w:type="dxa"/>
              <w:bottom w:w="72" w:type="dxa"/>
              <w:right w:w="144" w:type="dxa"/>
            </w:tcMar>
            <w:vAlign w:val="center"/>
            <w:hideMark/>
          </w:tcPr>
          <w:p w14:paraId="369741C0" w14:textId="30B0F053" w:rsidR="001D5277" w:rsidRPr="004B7788" w:rsidRDefault="001D5277" w:rsidP="001D5277">
            <w:pPr>
              <w:rPr>
                <w:color w:val="000000" w:themeColor="text1"/>
                <w:lang w:val="it-IT"/>
              </w:rPr>
            </w:pPr>
            <w:r w:rsidRPr="004B7788">
              <w:rPr>
                <w:color w:val="000000" w:themeColor="text1"/>
                <w:lang w:val="en-GB"/>
              </w:rPr>
              <w:t>3</w:t>
            </w:r>
            <w:r w:rsidR="00BE3306" w:rsidRPr="004B7788">
              <w:rPr>
                <w:color w:val="000000" w:themeColor="text1"/>
                <w:lang w:val="en-GB"/>
              </w:rPr>
              <w:t>.</w:t>
            </w:r>
            <w:r w:rsidRPr="004B7788">
              <w:rPr>
                <w:color w:val="000000" w:themeColor="text1"/>
                <w:lang w:val="en-GB"/>
              </w:rPr>
              <w:t>1</w:t>
            </w:r>
          </w:p>
        </w:tc>
      </w:tr>
      <w:tr w:rsidR="00BE3306" w:rsidRPr="004B7788" w14:paraId="2D60817E" w14:textId="77777777" w:rsidTr="181B66F0">
        <w:trPr>
          <w:trHeight w:val="584"/>
        </w:trPr>
        <w:tc>
          <w:tcPr>
            <w:tcW w:w="1455" w:type="dxa"/>
            <w:tcBorders>
              <w:top w:val="nil"/>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2C0BB081" w14:textId="60769C1B" w:rsidR="001D5277" w:rsidRPr="004B7788" w:rsidRDefault="713FF3C7" w:rsidP="001D5277">
            <w:pPr>
              <w:rPr>
                <w:color w:val="000000" w:themeColor="text1"/>
                <w:lang w:val="it-IT"/>
              </w:rPr>
            </w:pPr>
            <w:r w:rsidRPr="004B7788">
              <w:rPr>
                <w:b/>
                <w:bCs/>
                <w:i/>
                <w:iCs/>
                <w:color w:val="000000" w:themeColor="text1"/>
                <w:lang w:val="it-IT"/>
              </w:rPr>
              <w:t>t</w:t>
            </w:r>
            <w:r w:rsidRPr="004B7788">
              <w:rPr>
                <w:b/>
                <w:bCs/>
                <w:color w:val="000000" w:themeColor="text1"/>
                <w:lang w:val="it-IT"/>
              </w:rPr>
              <w:t>NA</w:t>
            </w:r>
            <w:r w:rsidR="41EAFFB5" w:rsidRPr="004B7788">
              <w:rPr>
                <w:b/>
                <w:bCs/>
                <w:color w:val="000000" w:themeColor="text1"/>
                <w:lang w:val="it-IT"/>
              </w:rPr>
              <w:t>s</w:t>
            </w:r>
            <w:r w:rsidR="2D26992E" w:rsidRPr="004B7788">
              <w:rPr>
                <w:b/>
                <w:bCs/>
                <w:color w:val="000000" w:themeColor="text1"/>
                <w:lang w:val="it-IT"/>
              </w:rPr>
              <w:t>-</w:t>
            </w:r>
            <w:r w:rsidR="41EAFFB5" w:rsidRPr="004B7788">
              <w:rPr>
                <w:b/>
                <w:bCs/>
                <w:color w:val="000000" w:themeColor="text1"/>
                <w:lang w:val="it-IT"/>
              </w:rPr>
              <w:t>IRDye</w:t>
            </w:r>
          </w:p>
        </w:tc>
        <w:tc>
          <w:tcPr>
            <w:tcW w:w="1425" w:type="dxa"/>
            <w:tcBorders>
              <w:top w:val="nil"/>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577F1BA1" w14:textId="77777777" w:rsidR="001D5277" w:rsidRPr="004B7788" w:rsidRDefault="001D5277" w:rsidP="001D5277">
            <w:pPr>
              <w:rPr>
                <w:color w:val="000000" w:themeColor="text1"/>
                <w:lang w:val="it-IT"/>
              </w:rPr>
            </w:pPr>
            <w:r w:rsidRPr="004B7788">
              <w:rPr>
                <w:color w:val="000000" w:themeColor="text1"/>
                <w:lang w:val="en-GB"/>
              </w:rPr>
              <w:t>0.2</w:t>
            </w:r>
          </w:p>
        </w:tc>
        <w:tc>
          <w:tcPr>
            <w:tcW w:w="1804" w:type="dxa"/>
            <w:tcBorders>
              <w:top w:val="nil"/>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4253D65D" w14:textId="193139B5" w:rsidR="001D5277" w:rsidRPr="004B7788" w:rsidRDefault="001D5277" w:rsidP="001D5277">
            <w:pPr>
              <w:rPr>
                <w:color w:val="000000" w:themeColor="text1"/>
                <w:lang w:val="it-IT"/>
              </w:rPr>
            </w:pPr>
            <w:r w:rsidRPr="004B7788">
              <w:rPr>
                <w:color w:val="000000" w:themeColor="text1"/>
                <w:lang w:val="en-GB"/>
              </w:rPr>
              <w:t>0</w:t>
            </w:r>
            <w:r w:rsidR="00BE3306" w:rsidRPr="004B7788">
              <w:rPr>
                <w:color w:val="000000" w:themeColor="text1"/>
                <w:lang w:val="en-GB"/>
              </w:rPr>
              <w:t>.</w:t>
            </w:r>
            <w:r w:rsidRPr="004B7788">
              <w:rPr>
                <w:color w:val="000000" w:themeColor="text1"/>
                <w:lang w:val="en-GB"/>
              </w:rPr>
              <w:t>4786</w:t>
            </w:r>
          </w:p>
        </w:tc>
        <w:tc>
          <w:tcPr>
            <w:tcW w:w="1825" w:type="dxa"/>
            <w:tcBorders>
              <w:top w:val="nil"/>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255396B0" w14:textId="60DA8AE3" w:rsidR="001D5277" w:rsidRPr="004B7788" w:rsidRDefault="001D5277" w:rsidP="001D5277">
            <w:pPr>
              <w:rPr>
                <w:color w:val="000000" w:themeColor="text1"/>
                <w:lang w:val="it-IT"/>
              </w:rPr>
            </w:pPr>
            <w:r w:rsidRPr="004B7788">
              <w:rPr>
                <w:color w:val="000000" w:themeColor="text1"/>
                <w:lang w:val="en-GB"/>
              </w:rPr>
              <w:t>0</w:t>
            </w:r>
            <w:r w:rsidR="00BE3306" w:rsidRPr="004B7788">
              <w:rPr>
                <w:color w:val="000000" w:themeColor="text1"/>
                <w:lang w:val="en-GB"/>
              </w:rPr>
              <w:t>.</w:t>
            </w:r>
            <w:r w:rsidRPr="004B7788">
              <w:rPr>
                <w:color w:val="000000" w:themeColor="text1"/>
                <w:lang w:val="en-GB"/>
              </w:rPr>
              <w:t>005</w:t>
            </w:r>
          </w:p>
        </w:tc>
        <w:tc>
          <w:tcPr>
            <w:tcW w:w="1251" w:type="dxa"/>
            <w:tcBorders>
              <w:top w:val="nil"/>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12C89CCE" w14:textId="77777777" w:rsidR="001D5277" w:rsidRPr="004B7788" w:rsidRDefault="001D5277" w:rsidP="001D5277">
            <w:pPr>
              <w:rPr>
                <w:color w:val="000000" w:themeColor="text1"/>
                <w:lang w:val="it-IT"/>
              </w:rPr>
            </w:pPr>
            <w:r w:rsidRPr="004B7788">
              <w:rPr>
                <w:color w:val="000000" w:themeColor="text1"/>
                <w:lang w:val="en-GB"/>
              </w:rPr>
              <w:t>22</w:t>
            </w:r>
          </w:p>
        </w:tc>
        <w:tc>
          <w:tcPr>
            <w:tcW w:w="1408" w:type="dxa"/>
            <w:tcBorders>
              <w:top w:val="nil"/>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35344D86" w14:textId="77777777" w:rsidR="001D5277" w:rsidRPr="004B7788" w:rsidRDefault="001D5277" w:rsidP="001D5277">
            <w:pPr>
              <w:rPr>
                <w:color w:val="000000" w:themeColor="text1"/>
                <w:lang w:val="it-IT"/>
              </w:rPr>
            </w:pPr>
            <w:r w:rsidRPr="004B7788">
              <w:rPr>
                <w:color w:val="000000" w:themeColor="text1"/>
                <w:lang w:val="en-GB"/>
              </w:rPr>
              <w:t>102</w:t>
            </w:r>
          </w:p>
        </w:tc>
        <w:tc>
          <w:tcPr>
            <w:tcW w:w="1212" w:type="dxa"/>
            <w:tcBorders>
              <w:top w:val="nil"/>
              <w:left w:val="nil"/>
              <w:bottom w:val="single" w:sz="8" w:space="0" w:color="000000" w:themeColor="text1"/>
              <w:right w:val="nil"/>
            </w:tcBorders>
            <w:shd w:val="clear" w:color="auto" w:fill="auto"/>
            <w:tcMar>
              <w:top w:w="72" w:type="dxa"/>
              <w:left w:w="144" w:type="dxa"/>
              <w:bottom w:w="72" w:type="dxa"/>
              <w:right w:w="144" w:type="dxa"/>
            </w:tcMar>
            <w:vAlign w:val="center"/>
            <w:hideMark/>
          </w:tcPr>
          <w:p w14:paraId="328EDA7B" w14:textId="12FFE22D" w:rsidR="001D5277" w:rsidRPr="004B7788" w:rsidRDefault="001D5277" w:rsidP="001D5277">
            <w:pPr>
              <w:rPr>
                <w:color w:val="000000" w:themeColor="text1"/>
                <w:lang w:val="it-IT"/>
              </w:rPr>
            </w:pPr>
            <w:r w:rsidRPr="004B7788">
              <w:rPr>
                <w:color w:val="000000" w:themeColor="text1"/>
                <w:lang w:val="en-GB"/>
              </w:rPr>
              <w:t>1</w:t>
            </w:r>
            <w:r w:rsidR="00BE3306" w:rsidRPr="004B7788">
              <w:rPr>
                <w:color w:val="000000" w:themeColor="text1"/>
                <w:lang w:val="en-GB"/>
              </w:rPr>
              <w:t>.</w:t>
            </w:r>
            <w:r w:rsidRPr="004B7788">
              <w:rPr>
                <w:color w:val="000000" w:themeColor="text1"/>
                <w:lang w:val="en-GB"/>
              </w:rPr>
              <w:t>0</w:t>
            </w:r>
          </w:p>
        </w:tc>
      </w:tr>
    </w:tbl>
    <w:p w14:paraId="1C7B5F09" w14:textId="77777777" w:rsidR="001D5277" w:rsidRPr="004B7788" w:rsidRDefault="001D5277">
      <w:pPr>
        <w:rPr>
          <w:color w:val="000000" w:themeColor="text1"/>
        </w:rPr>
      </w:pPr>
    </w:p>
    <w:p w14:paraId="6E4468CB" w14:textId="6279C96E" w:rsidR="001D5277" w:rsidRPr="004B7788" w:rsidRDefault="41EAFFB5" w:rsidP="181B66F0">
      <w:pPr>
        <w:rPr>
          <w:color w:val="000000" w:themeColor="text1"/>
        </w:rPr>
      </w:pPr>
      <w:r w:rsidRPr="004B7788">
        <w:rPr>
          <w:b/>
          <w:bCs/>
          <w:color w:val="000000" w:themeColor="text1"/>
        </w:rPr>
        <w:t>Table SI.2</w:t>
      </w:r>
      <w:r w:rsidR="399D6AF3" w:rsidRPr="004B7788">
        <w:rPr>
          <w:b/>
          <w:bCs/>
          <w:color w:val="000000" w:themeColor="text1"/>
        </w:rPr>
        <w:t xml:space="preserve">: NAs-IRDye and </w:t>
      </w:r>
      <w:r w:rsidR="399D6AF3" w:rsidRPr="004B7788">
        <w:rPr>
          <w:b/>
          <w:bCs/>
          <w:i/>
          <w:iCs/>
          <w:color w:val="000000" w:themeColor="text1"/>
        </w:rPr>
        <w:t>t</w:t>
      </w:r>
      <w:r w:rsidR="399D6AF3" w:rsidRPr="004B7788">
        <w:rPr>
          <w:b/>
          <w:bCs/>
          <w:color w:val="000000" w:themeColor="text1"/>
        </w:rPr>
        <w:t xml:space="preserve">NAs-IRDye PA </w:t>
      </w:r>
      <w:proofErr w:type="spellStart"/>
      <w:r w:rsidR="3F1CADA7" w:rsidRPr="004B7788">
        <w:rPr>
          <w:b/>
          <w:bCs/>
          <w:color w:val="000000" w:themeColor="text1"/>
        </w:rPr>
        <w:t>characterisation</w:t>
      </w:r>
      <w:proofErr w:type="spellEnd"/>
      <w:r w:rsidR="399D6AF3" w:rsidRPr="004B7788">
        <w:rPr>
          <w:b/>
          <w:bCs/>
          <w:color w:val="000000" w:themeColor="text1"/>
        </w:rPr>
        <w:t xml:space="preserve"> in </w:t>
      </w:r>
      <w:r w:rsidR="399D6AF3" w:rsidRPr="004B7788">
        <w:rPr>
          <w:b/>
          <w:bCs/>
          <w:i/>
          <w:iCs/>
          <w:color w:val="000000" w:themeColor="text1"/>
        </w:rPr>
        <w:t>ex-vivo</w:t>
      </w:r>
      <w:r w:rsidR="399D6AF3" w:rsidRPr="004B7788">
        <w:rPr>
          <w:b/>
          <w:bCs/>
          <w:color w:val="000000" w:themeColor="text1"/>
        </w:rPr>
        <w:t xml:space="preserve"> samples</w:t>
      </w:r>
      <w:r w:rsidR="0D3BA9EC" w:rsidRPr="004B7788">
        <w:rPr>
          <w:b/>
          <w:bCs/>
          <w:color w:val="000000" w:themeColor="text1"/>
        </w:rPr>
        <w:t>.</w:t>
      </w:r>
      <w:r w:rsidR="399D6AF3" w:rsidRPr="004B7788">
        <w:rPr>
          <w:color w:val="000000" w:themeColor="text1"/>
        </w:rPr>
        <w:t xml:space="preserve"> </w:t>
      </w:r>
      <w:r w:rsidR="00EC1A35" w:rsidRPr="004B7788">
        <w:rPr>
          <w:color w:val="000000" w:themeColor="text1"/>
        </w:rPr>
        <w:t xml:space="preserve">The table reports the average values of PA photostability (Avg PAS) measured at 800 nm and its standard deviation (Std Dev PAS) obtained from regions injected with NAs-IRDye and </w:t>
      </w:r>
      <w:r w:rsidR="00EC1A35" w:rsidRPr="004B7788">
        <w:rPr>
          <w:i/>
          <w:iCs/>
          <w:color w:val="000000" w:themeColor="text1"/>
        </w:rPr>
        <w:t>t</w:t>
      </w:r>
      <w:r w:rsidR="00EC1A35" w:rsidRPr="004B7788">
        <w:rPr>
          <w:color w:val="000000" w:themeColor="text1"/>
        </w:rPr>
        <w:t>NAs-IRDye</w:t>
      </w:r>
      <w:r w:rsidR="4D315D09" w:rsidRPr="004B7788">
        <w:rPr>
          <w:color w:val="000000" w:themeColor="text1"/>
        </w:rPr>
        <w:t>.</w:t>
      </w:r>
      <w:r w:rsidR="399D6AF3" w:rsidRPr="004B7788">
        <w:rPr>
          <w:color w:val="000000" w:themeColor="text1"/>
        </w:rPr>
        <w:t xml:space="preserve"> </w:t>
      </w:r>
      <w:r w:rsidR="62C4FEEC" w:rsidRPr="004B7788">
        <w:rPr>
          <w:color w:val="000000" w:themeColor="text1"/>
        </w:rPr>
        <w:t>I</w:t>
      </w:r>
      <w:r w:rsidR="399D6AF3" w:rsidRPr="004B7788">
        <w:rPr>
          <w:color w:val="000000" w:themeColor="text1"/>
        </w:rPr>
        <w:t>mage quality parameters,</w:t>
      </w:r>
      <w:r w:rsidR="4EECD7DF" w:rsidRPr="004B7788">
        <w:rPr>
          <w:color w:val="000000" w:themeColor="text1"/>
        </w:rPr>
        <w:t xml:space="preserve"> including</w:t>
      </w:r>
      <w:r w:rsidR="399D6AF3" w:rsidRPr="004B7788">
        <w:rPr>
          <w:color w:val="000000" w:themeColor="text1"/>
        </w:rPr>
        <w:t xml:space="preserve"> contrast-to-noise ratio (CNR</w:t>
      </w:r>
      <w:r w:rsidR="00444C54" w:rsidRPr="004B7788">
        <w:rPr>
          <w:color w:val="000000" w:themeColor="text1"/>
        </w:rPr>
        <w:t>), signal</w:t>
      </w:r>
      <w:r w:rsidR="56AD6F0D" w:rsidRPr="004B7788">
        <w:rPr>
          <w:color w:val="000000" w:themeColor="text1"/>
        </w:rPr>
        <w:t xml:space="preserve">-to-noise ratio (SNR) and the </w:t>
      </w:r>
      <w:r w:rsidR="7E598B11" w:rsidRPr="004B7788">
        <w:rPr>
          <w:color w:val="000000" w:themeColor="text1"/>
        </w:rPr>
        <w:t>c</w:t>
      </w:r>
      <w:r w:rsidR="56AD6F0D" w:rsidRPr="004B7788">
        <w:rPr>
          <w:color w:val="000000" w:themeColor="text1"/>
        </w:rPr>
        <w:t>oefficient of variation</w:t>
      </w:r>
      <w:r w:rsidR="771D7DB1" w:rsidRPr="004B7788">
        <w:rPr>
          <w:color w:val="000000" w:themeColor="text1"/>
        </w:rPr>
        <w:t xml:space="preserve"> </w:t>
      </w:r>
      <w:r w:rsidR="6B1201CE" w:rsidRPr="004B7788">
        <w:rPr>
          <w:color w:val="000000" w:themeColor="text1"/>
        </w:rPr>
        <w:t>compared to t</w:t>
      </w:r>
      <w:r w:rsidR="75712BF2" w:rsidRPr="004B7788">
        <w:rPr>
          <w:color w:val="000000" w:themeColor="text1"/>
        </w:rPr>
        <w:t>he non-injected region of the s</w:t>
      </w:r>
      <w:r w:rsidR="07DFF1E9" w:rsidRPr="004B7788">
        <w:rPr>
          <w:color w:val="000000" w:themeColor="text1"/>
        </w:rPr>
        <w:t>amples</w:t>
      </w:r>
      <w:r w:rsidR="57AD222B" w:rsidRPr="004B7788">
        <w:rPr>
          <w:color w:val="000000" w:themeColor="text1"/>
        </w:rPr>
        <w:t>, are also included</w:t>
      </w:r>
      <w:r w:rsidR="399D6AF3" w:rsidRPr="004B7788">
        <w:rPr>
          <w:color w:val="000000" w:themeColor="text1"/>
        </w:rPr>
        <w:t>.</w:t>
      </w:r>
    </w:p>
    <w:p w14:paraId="674E6A29" w14:textId="77777777" w:rsidR="004B7788" w:rsidRDefault="004B7788">
      <w:pPr>
        <w:spacing w:after="160" w:line="259" w:lineRule="auto"/>
        <w:rPr>
          <w:b/>
          <w:bCs/>
          <w:color w:val="000000" w:themeColor="text1"/>
        </w:rPr>
      </w:pPr>
      <w:r>
        <w:rPr>
          <w:b/>
          <w:bCs/>
          <w:color w:val="000000" w:themeColor="text1"/>
        </w:rPr>
        <w:br w:type="page"/>
      </w:r>
    </w:p>
    <w:p w14:paraId="7653B6E2" w14:textId="6FB0A8F3" w:rsidR="005938A9" w:rsidRPr="004B7788" w:rsidRDefault="005938A9" w:rsidP="005938A9">
      <w:pPr>
        <w:jc w:val="both"/>
        <w:rPr>
          <w:b/>
          <w:color w:val="000000" w:themeColor="text1"/>
        </w:rPr>
      </w:pPr>
      <w:r w:rsidRPr="004B7788">
        <w:rPr>
          <w:noProof/>
          <w:color w:val="000000" w:themeColor="text1"/>
        </w:rPr>
        <w:lastRenderedPageBreak/>
        <w:drawing>
          <wp:anchor distT="0" distB="0" distL="114300" distR="114300" simplePos="0" relativeHeight="251659264" behindDoc="1" locked="0" layoutInCell="1" allowOverlap="1" wp14:anchorId="6DEC2302" wp14:editId="1707FFBC">
            <wp:simplePos x="0" y="0"/>
            <wp:positionH relativeFrom="column">
              <wp:posOffset>965835</wp:posOffset>
            </wp:positionH>
            <wp:positionV relativeFrom="paragraph">
              <wp:posOffset>252095</wp:posOffset>
            </wp:positionV>
            <wp:extent cx="3181985" cy="3433445"/>
            <wp:effectExtent l="0" t="0" r="0" b="0"/>
            <wp:wrapTopAndBottom/>
            <wp:docPr id="2" name="Immagine 1" descr="Immagine che contiene testo, schermata,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descr="Immagine che contiene testo, schermata, design&#10;&#10;Descrizione generata automaticamente"/>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3181985" cy="3433445"/>
                    </a:xfrm>
                    <a:prstGeom prst="rect">
                      <a:avLst/>
                    </a:prstGeom>
                  </pic:spPr>
                </pic:pic>
              </a:graphicData>
            </a:graphic>
            <wp14:sizeRelH relativeFrom="margin">
              <wp14:pctWidth>0</wp14:pctWidth>
            </wp14:sizeRelH>
            <wp14:sizeRelV relativeFrom="margin">
              <wp14:pctHeight>0</wp14:pctHeight>
            </wp14:sizeRelV>
          </wp:anchor>
        </w:drawing>
      </w:r>
      <w:r w:rsidRPr="004B7788">
        <w:rPr>
          <w:b/>
          <w:bCs/>
          <w:color w:val="000000" w:themeColor="text1"/>
        </w:rPr>
        <w:t>Figure SI.2</w:t>
      </w:r>
    </w:p>
    <w:p w14:paraId="049BEF45" w14:textId="77777777" w:rsidR="005938A9" w:rsidRPr="004B7788" w:rsidRDefault="005938A9" w:rsidP="005938A9">
      <w:pPr>
        <w:rPr>
          <w:color w:val="000000" w:themeColor="text1"/>
        </w:rPr>
      </w:pPr>
    </w:p>
    <w:p w14:paraId="6D36E495" w14:textId="77777777" w:rsidR="005938A9" w:rsidRPr="004B7788" w:rsidRDefault="005938A9" w:rsidP="005938A9">
      <w:pPr>
        <w:rPr>
          <w:color w:val="000000" w:themeColor="text1"/>
        </w:rPr>
      </w:pPr>
      <w:r w:rsidRPr="004B7788">
        <w:rPr>
          <w:b/>
          <w:bCs/>
          <w:color w:val="000000" w:themeColor="text1"/>
        </w:rPr>
        <w:t>Figure SI.2: Schematization of the hyperthermic treatment setup on a reference mouse.</w:t>
      </w:r>
      <w:r w:rsidRPr="004B7788">
        <w:rPr>
          <w:color w:val="000000" w:themeColor="text1"/>
        </w:rPr>
        <w:t xml:space="preserve"> The panel illustrates the tumor under 808 nm CW laser illumination and the geometrical placement of the laser light output and thermal camera. At the bottom left, a thermal image of the tumor heating acquired during the laser illumination (rainbow scalebar from 24°C to 43°C); at the top right, the PAUS spectral unmixed image showing the nanoparticle distribution in the tumor (grayscale for the US signal, red scale for the PA signal of oxygenated hemoglobin, blue scale for the PA signal of deoxygenated hemoglobin, green scale for the PA signal of nanoparticles).</w:t>
      </w:r>
    </w:p>
    <w:p w14:paraId="5D2E5495" w14:textId="77777777" w:rsidR="004B7788" w:rsidRDefault="004B7788">
      <w:pPr>
        <w:spacing w:after="160" w:line="259" w:lineRule="auto"/>
        <w:rPr>
          <w:b/>
          <w:bCs/>
          <w:color w:val="000000" w:themeColor="text1"/>
          <w:lang w:val="it-IT"/>
        </w:rPr>
      </w:pPr>
      <w:r>
        <w:rPr>
          <w:b/>
          <w:bCs/>
          <w:color w:val="000000" w:themeColor="text1"/>
          <w:lang w:val="it-IT"/>
        </w:rPr>
        <w:br w:type="page"/>
      </w:r>
    </w:p>
    <w:p w14:paraId="10DCC294" w14:textId="464B98B6" w:rsidR="001D5277" w:rsidRPr="004B7788" w:rsidRDefault="00D00D57">
      <w:pPr>
        <w:rPr>
          <w:b/>
          <w:bCs/>
          <w:color w:val="000000" w:themeColor="text1"/>
          <w:lang w:val="it-IT"/>
        </w:rPr>
      </w:pPr>
      <w:r w:rsidRPr="004B7788">
        <w:rPr>
          <w:b/>
          <w:bCs/>
          <w:color w:val="000000" w:themeColor="text1"/>
          <w:lang w:val="it-IT"/>
        </w:rPr>
        <w:lastRenderedPageBreak/>
        <w:t>Figure SI.3</w:t>
      </w:r>
    </w:p>
    <w:p w14:paraId="3380B769" w14:textId="519C265B" w:rsidR="007A1E0D" w:rsidRPr="004B7788" w:rsidRDefault="007A1E0D" w:rsidP="007A1E0D">
      <w:pPr>
        <w:keepNext/>
        <w:jc w:val="center"/>
        <w:rPr>
          <w:b/>
          <w:bCs/>
          <w:color w:val="000000" w:themeColor="text1"/>
        </w:rPr>
      </w:pPr>
      <w:r w:rsidRPr="004B7788">
        <w:rPr>
          <w:noProof/>
          <w:color w:val="000000" w:themeColor="text1"/>
        </w:rPr>
        <w:drawing>
          <wp:inline distT="0" distB="0" distL="0" distR="0" wp14:anchorId="4912B84D" wp14:editId="7B4A401C">
            <wp:extent cx="5058806" cy="3796614"/>
            <wp:effectExtent l="0" t="0" r="8890" b="0"/>
            <wp:docPr id="1054578849" name="Immagine 1" descr="Immagine che contiene testo, schermata, diagramm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578849" name="Immagine 1" descr="Immagine che contiene testo, schermata, diagramma, Carattere&#10;&#10;Descrizione generata automaticamen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64105" cy="3800591"/>
                    </a:xfrm>
                    <a:prstGeom prst="rect">
                      <a:avLst/>
                    </a:prstGeom>
                    <a:noFill/>
                    <a:ln>
                      <a:noFill/>
                    </a:ln>
                  </pic:spPr>
                </pic:pic>
              </a:graphicData>
            </a:graphic>
          </wp:inline>
        </w:drawing>
      </w:r>
    </w:p>
    <w:p w14:paraId="0A328CFF" w14:textId="101FEAD5" w:rsidR="00D528DD" w:rsidRPr="004B7788" w:rsidRDefault="00D00D57" w:rsidP="00D528DD">
      <w:pPr>
        <w:keepNext/>
        <w:jc w:val="both"/>
        <w:rPr>
          <w:color w:val="000000" w:themeColor="text1"/>
        </w:rPr>
      </w:pPr>
      <w:r w:rsidRPr="004B7788">
        <w:rPr>
          <w:b/>
          <w:bCs/>
          <w:color w:val="000000" w:themeColor="text1"/>
        </w:rPr>
        <w:t>Figure SI.3</w:t>
      </w:r>
      <w:r w:rsidRPr="004B7788">
        <w:rPr>
          <w:color w:val="000000" w:themeColor="text1"/>
        </w:rPr>
        <w:t xml:space="preserve">. </w:t>
      </w:r>
      <w:r w:rsidR="00D528DD" w:rsidRPr="004B7788">
        <w:rPr>
          <w:b/>
          <w:color w:val="000000" w:themeColor="text1"/>
        </w:rPr>
        <w:t xml:space="preserve">(A) </w:t>
      </w:r>
      <w:r w:rsidR="00D528DD" w:rsidRPr="004B7788">
        <w:rPr>
          <w:bCs/>
          <w:color w:val="000000" w:themeColor="text1"/>
        </w:rPr>
        <w:t>PA multispectral trend and</w:t>
      </w:r>
      <w:r w:rsidR="00D528DD" w:rsidRPr="004B7788">
        <w:rPr>
          <w:b/>
          <w:color w:val="000000" w:themeColor="text1"/>
        </w:rPr>
        <w:t xml:space="preserve"> (B) </w:t>
      </w:r>
      <w:r w:rsidR="00D528DD" w:rsidRPr="004B7788">
        <w:rPr>
          <w:bCs/>
          <w:color w:val="000000" w:themeColor="text1"/>
        </w:rPr>
        <w:t>photostability under prolonged 800 nm- laser illumination of a solution of NAs-IRDye at a concentration of 0.2 mg/mL in gold.</w:t>
      </w:r>
      <w:r w:rsidR="00D528DD" w:rsidRPr="004B7788">
        <w:rPr>
          <w:b/>
          <w:color w:val="000000" w:themeColor="text1"/>
        </w:rPr>
        <w:t xml:space="preserve"> (C) </w:t>
      </w:r>
      <w:r w:rsidR="00D528DD" w:rsidRPr="004B7788">
        <w:rPr>
          <w:color w:val="000000" w:themeColor="text1"/>
        </w:rPr>
        <w:t>PA multispectral trend and</w:t>
      </w:r>
      <w:r w:rsidR="00D528DD" w:rsidRPr="004B7788">
        <w:rPr>
          <w:b/>
          <w:color w:val="000000" w:themeColor="text1"/>
        </w:rPr>
        <w:t xml:space="preserve"> (D) </w:t>
      </w:r>
      <w:r w:rsidR="00D528DD" w:rsidRPr="004B7788">
        <w:rPr>
          <w:color w:val="000000" w:themeColor="text1"/>
        </w:rPr>
        <w:t>photostability of a 0.2 mg/mL bolus of</w:t>
      </w:r>
      <w:r w:rsidR="00D528DD" w:rsidRPr="004B7788">
        <w:rPr>
          <w:i/>
          <w:iCs/>
          <w:color w:val="000000" w:themeColor="text1"/>
        </w:rPr>
        <w:t xml:space="preserve"> </w:t>
      </w:r>
      <w:r w:rsidR="00D528DD" w:rsidRPr="004B7788">
        <w:rPr>
          <w:color w:val="000000" w:themeColor="text1"/>
        </w:rPr>
        <w:t xml:space="preserve">NAs-IRDye in an </w:t>
      </w:r>
      <w:r w:rsidR="00D528DD" w:rsidRPr="004B7788">
        <w:rPr>
          <w:i/>
          <w:iCs/>
          <w:color w:val="000000" w:themeColor="text1"/>
        </w:rPr>
        <w:t>ex vivo</w:t>
      </w:r>
      <w:r w:rsidR="00D528DD" w:rsidRPr="004B7788">
        <w:rPr>
          <w:color w:val="000000" w:themeColor="text1"/>
        </w:rPr>
        <w:t xml:space="preserve"> sample of chicken breast (blue dots: NAs-IRDye, green dots: non-injected region).</w:t>
      </w:r>
    </w:p>
    <w:p w14:paraId="195D3AB8" w14:textId="5057DBFE" w:rsidR="001D5277" w:rsidRPr="004B7788" w:rsidRDefault="001D5277">
      <w:pPr>
        <w:rPr>
          <w:color w:val="000000" w:themeColor="text1"/>
        </w:rPr>
      </w:pPr>
    </w:p>
    <w:p w14:paraId="2AC5D992" w14:textId="77777777" w:rsidR="00EC1A35" w:rsidRPr="004B7788" w:rsidRDefault="00EC1A35">
      <w:pPr>
        <w:rPr>
          <w:color w:val="000000" w:themeColor="text1"/>
        </w:rPr>
      </w:pPr>
    </w:p>
    <w:p w14:paraId="26F835D5" w14:textId="77777777" w:rsidR="00EC1A35" w:rsidRPr="004B7788" w:rsidRDefault="00EC1A35">
      <w:pPr>
        <w:rPr>
          <w:color w:val="000000" w:themeColor="text1"/>
        </w:rPr>
      </w:pPr>
    </w:p>
    <w:p w14:paraId="00C7CFF9" w14:textId="77777777" w:rsidR="00EC1A35" w:rsidRPr="004B7788" w:rsidRDefault="00EC1A35">
      <w:pPr>
        <w:rPr>
          <w:color w:val="000000" w:themeColor="text1"/>
        </w:rPr>
      </w:pPr>
    </w:p>
    <w:p w14:paraId="7B655647" w14:textId="77777777" w:rsidR="00EC1A35" w:rsidRPr="004B7788" w:rsidRDefault="00EC1A35">
      <w:pPr>
        <w:rPr>
          <w:color w:val="000000" w:themeColor="text1"/>
        </w:rPr>
      </w:pPr>
    </w:p>
    <w:p w14:paraId="040B00C5" w14:textId="1B60049F" w:rsidR="001D5277" w:rsidRPr="004B7788" w:rsidRDefault="001D5277">
      <w:pPr>
        <w:rPr>
          <w:color w:val="000000" w:themeColor="text1"/>
        </w:rPr>
      </w:pPr>
    </w:p>
    <w:p w14:paraId="7CE52741" w14:textId="77777777" w:rsidR="00EC1A35" w:rsidRPr="004B7788" w:rsidRDefault="00EC1A35">
      <w:pPr>
        <w:rPr>
          <w:color w:val="000000" w:themeColor="text1"/>
        </w:rPr>
      </w:pPr>
    </w:p>
    <w:p w14:paraId="3C91E028" w14:textId="77777777" w:rsidR="004B7788" w:rsidRDefault="004B7788">
      <w:pPr>
        <w:spacing w:after="160" w:line="259" w:lineRule="auto"/>
        <w:rPr>
          <w:b/>
          <w:bCs/>
          <w:color w:val="000000" w:themeColor="text1"/>
          <w:lang w:val="it-IT"/>
        </w:rPr>
      </w:pPr>
      <w:r>
        <w:rPr>
          <w:b/>
          <w:bCs/>
          <w:color w:val="000000" w:themeColor="text1"/>
          <w:lang w:val="it-IT"/>
        </w:rPr>
        <w:br w:type="page"/>
      </w:r>
    </w:p>
    <w:p w14:paraId="728761C9" w14:textId="556FC97F" w:rsidR="00485FB7" w:rsidRPr="004B7788" w:rsidRDefault="00485FB7" w:rsidP="181B66F0">
      <w:pPr>
        <w:rPr>
          <w:color w:val="000000" w:themeColor="text1"/>
          <w:lang w:val="it-IT"/>
        </w:rPr>
      </w:pPr>
      <w:r w:rsidRPr="004B7788">
        <w:rPr>
          <w:b/>
          <w:bCs/>
          <w:color w:val="000000" w:themeColor="text1"/>
          <w:lang w:val="it-IT"/>
        </w:rPr>
        <w:lastRenderedPageBreak/>
        <w:t>Figure SI.</w:t>
      </w:r>
      <w:r w:rsidR="00D00D57" w:rsidRPr="004B7788">
        <w:rPr>
          <w:b/>
          <w:bCs/>
          <w:color w:val="000000" w:themeColor="text1"/>
          <w:lang w:val="it-IT"/>
        </w:rPr>
        <w:t>4</w:t>
      </w:r>
    </w:p>
    <w:p w14:paraId="24B2B1D8" w14:textId="6446D6E4" w:rsidR="001D5277" w:rsidRPr="004B7788" w:rsidRDefault="35107A9F" w:rsidP="007A1E0D">
      <w:pPr>
        <w:jc w:val="center"/>
        <w:rPr>
          <w:color w:val="000000" w:themeColor="text1"/>
        </w:rPr>
      </w:pPr>
      <w:r w:rsidRPr="004B7788">
        <w:rPr>
          <w:noProof/>
          <w:color w:val="000000" w:themeColor="text1"/>
        </w:rPr>
        <w:drawing>
          <wp:inline distT="0" distB="0" distL="0" distR="0" wp14:anchorId="2F54B463" wp14:editId="0AA0D68E">
            <wp:extent cx="4061361" cy="3139094"/>
            <wp:effectExtent l="0" t="0" r="0" b="4445"/>
            <wp:docPr id="1186522930" name="Immagine 1186522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4067022" cy="3143469"/>
                    </a:xfrm>
                    <a:prstGeom prst="rect">
                      <a:avLst/>
                    </a:prstGeom>
                  </pic:spPr>
                </pic:pic>
              </a:graphicData>
            </a:graphic>
          </wp:inline>
        </w:drawing>
      </w:r>
    </w:p>
    <w:p w14:paraId="07422668" w14:textId="3F25DA0D" w:rsidR="001D5277" w:rsidRPr="004B7788" w:rsidRDefault="4E113895">
      <w:pPr>
        <w:spacing w:after="0"/>
        <w:ind w:left="-20" w:right="-20"/>
        <w:jc w:val="both"/>
        <w:rPr>
          <w:color w:val="000000" w:themeColor="text1"/>
        </w:rPr>
      </w:pPr>
      <w:r w:rsidRPr="004B7788">
        <w:rPr>
          <w:b/>
          <w:bCs/>
          <w:color w:val="000000" w:themeColor="text1"/>
        </w:rPr>
        <w:t>Fig</w:t>
      </w:r>
      <w:r w:rsidR="00B62CE6" w:rsidRPr="004B7788">
        <w:rPr>
          <w:b/>
          <w:bCs/>
          <w:color w:val="000000" w:themeColor="text1"/>
        </w:rPr>
        <w:t xml:space="preserve">ure </w:t>
      </w:r>
      <w:r w:rsidRPr="004B7788">
        <w:rPr>
          <w:b/>
          <w:bCs/>
          <w:color w:val="000000" w:themeColor="text1"/>
        </w:rPr>
        <w:t>SI.</w:t>
      </w:r>
      <w:r w:rsidR="00D00D57" w:rsidRPr="004B7788">
        <w:rPr>
          <w:b/>
          <w:bCs/>
          <w:color w:val="000000" w:themeColor="text1"/>
        </w:rPr>
        <w:t>4</w:t>
      </w:r>
      <w:r w:rsidRPr="004B7788">
        <w:rPr>
          <w:b/>
          <w:bCs/>
          <w:color w:val="000000" w:themeColor="text1"/>
        </w:rPr>
        <w:t xml:space="preserve">: </w:t>
      </w:r>
      <w:r w:rsidR="001F3B75" w:rsidRPr="004B7788">
        <w:rPr>
          <w:b/>
          <w:bCs/>
          <w:color w:val="000000" w:themeColor="text1"/>
        </w:rPr>
        <w:t xml:space="preserve">Photoacoustic signal as a function of time during the injection of </w:t>
      </w:r>
      <w:r w:rsidR="001F3B75" w:rsidRPr="004B7788">
        <w:rPr>
          <w:b/>
          <w:bCs/>
          <w:i/>
          <w:iCs/>
          <w:color w:val="000000" w:themeColor="text1"/>
        </w:rPr>
        <w:t>t</w:t>
      </w:r>
      <w:r w:rsidR="001F3B75" w:rsidRPr="004B7788">
        <w:rPr>
          <w:b/>
          <w:bCs/>
          <w:color w:val="000000" w:themeColor="text1"/>
        </w:rPr>
        <w:t>NAs-IRDye</w:t>
      </w:r>
      <w:r w:rsidR="4AD6D0D6" w:rsidRPr="004B7788">
        <w:rPr>
          <w:b/>
          <w:bCs/>
          <w:color w:val="000000" w:themeColor="text1"/>
        </w:rPr>
        <w:t>.</w:t>
      </w:r>
      <w:r w:rsidR="001D5277" w:rsidRPr="004B7788">
        <w:rPr>
          <w:color w:val="000000" w:themeColor="text1"/>
        </w:rPr>
        <w:br/>
      </w:r>
      <w:r w:rsidR="00EE4FA2" w:rsidRPr="004B7788">
        <w:rPr>
          <w:color w:val="000000" w:themeColor="text1"/>
        </w:rPr>
        <w:t xml:space="preserve">Inset pictures are PA images </w:t>
      </w:r>
      <w:r w:rsidR="66ED2AF6" w:rsidRPr="004B7788">
        <w:rPr>
          <w:color w:val="000000" w:themeColor="text1"/>
        </w:rPr>
        <w:t xml:space="preserve">acquired </w:t>
      </w:r>
      <w:r w:rsidR="4B5B02F8" w:rsidRPr="004B7788">
        <w:rPr>
          <w:color w:val="000000" w:themeColor="text1"/>
        </w:rPr>
        <w:t>a</w:t>
      </w:r>
      <w:r w:rsidR="046D06C2" w:rsidRPr="004B7788">
        <w:rPr>
          <w:color w:val="000000" w:themeColor="text1"/>
        </w:rPr>
        <w:t>t</w:t>
      </w:r>
      <w:r w:rsidR="4B5B02F8" w:rsidRPr="004B7788">
        <w:rPr>
          <w:color w:val="000000" w:themeColor="text1"/>
        </w:rPr>
        <w:t xml:space="preserve"> four different </w:t>
      </w:r>
      <w:r w:rsidR="3DAC8975" w:rsidRPr="004B7788">
        <w:rPr>
          <w:color w:val="000000" w:themeColor="text1"/>
        </w:rPr>
        <w:t>time points</w:t>
      </w:r>
      <w:r w:rsidR="4B5B02F8" w:rsidRPr="004B7788">
        <w:rPr>
          <w:color w:val="000000" w:themeColor="text1"/>
        </w:rPr>
        <w:t xml:space="preserve"> during the injection</w:t>
      </w:r>
      <w:r w:rsidR="5644D6BB" w:rsidRPr="004B7788">
        <w:rPr>
          <w:color w:val="000000" w:themeColor="text1"/>
        </w:rPr>
        <w:t>.</w:t>
      </w:r>
      <w:r w:rsidR="001D5277" w:rsidRPr="004B7788">
        <w:rPr>
          <w:color w:val="000000" w:themeColor="text1"/>
        </w:rPr>
        <w:br/>
      </w:r>
      <w:r w:rsidR="37D07D2D" w:rsidRPr="004B7788">
        <w:rPr>
          <w:color w:val="000000" w:themeColor="text1"/>
        </w:rPr>
        <w:t xml:space="preserve">See also the </w:t>
      </w:r>
      <w:r w:rsidR="37D07D2D" w:rsidRPr="004B7788">
        <w:rPr>
          <w:b/>
          <w:bCs/>
          <w:color w:val="000000" w:themeColor="text1"/>
        </w:rPr>
        <w:t>SI Movie file 1</w:t>
      </w:r>
      <w:r w:rsidR="37D07D2D" w:rsidRPr="004B7788">
        <w:rPr>
          <w:color w:val="000000" w:themeColor="text1"/>
        </w:rPr>
        <w:t xml:space="preserve"> (PA acquisition during the injection) and the </w:t>
      </w:r>
      <w:r w:rsidR="37D07D2D" w:rsidRPr="004B7788">
        <w:rPr>
          <w:b/>
          <w:bCs/>
          <w:color w:val="000000" w:themeColor="text1"/>
        </w:rPr>
        <w:t>SI Movie</w:t>
      </w:r>
      <w:r w:rsidR="2B9CEBFF" w:rsidRPr="004B7788">
        <w:rPr>
          <w:b/>
          <w:bCs/>
          <w:color w:val="000000" w:themeColor="text1"/>
        </w:rPr>
        <w:t xml:space="preserve"> file</w:t>
      </w:r>
      <w:r w:rsidR="4B5B02F8" w:rsidRPr="004B7788">
        <w:rPr>
          <w:b/>
          <w:bCs/>
          <w:color w:val="000000" w:themeColor="text1"/>
        </w:rPr>
        <w:t xml:space="preserve"> </w:t>
      </w:r>
      <w:r w:rsidR="6404B480" w:rsidRPr="004B7788">
        <w:rPr>
          <w:b/>
          <w:bCs/>
          <w:color w:val="000000" w:themeColor="text1"/>
        </w:rPr>
        <w:t>2</w:t>
      </w:r>
      <w:r w:rsidR="6404B480" w:rsidRPr="004B7788">
        <w:rPr>
          <w:color w:val="000000" w:themeColor="text1"/>
        </w:rPr>
        <w:t xml:space="preserve"> (3D Spectral u</w:t>
      </w:r>
      <w:r w:rsidR="2CE945FD" w:rsidRPr="004B7788">
        <w:rPr>
          <w:color w:val="000000" w:themeColor="text1"/>
        </w:rPr>
        <w:t>n</w:t>
      </w:r>
      <w:r w:rsidR="6404B480" w:rsidRPr="004B7788">
        <w:rPr>
          <w:color w:val="000000" w:themeColor="text1"/>
        </w:rPr>
        <w:t xml:space="preserve">mixing reconstruction of </w:t>
      </w:r>
      <w:r w:rsidR="79254001" w:rsidRPr="004B7788">
        <w:rPr>
          <w:i/>
          <w:iCs/>
          <w:color w:val="000000" w:themeColor="text1"/>
        </w:rPr>
        <w:t>t</w:t>
      </w:r>
      <w:r w:rsidR="79254001" w:rsidRPr="004B7788">
        <w:rPr>
          <w:color w:val="000000" w:themeColor="text1"/>
        </w:rPr>
        <w:t xml:space="preserve">NAs-IRDye </w:t>
      </w:r>
      <w:r w:rsidR="6404B480" w:rsidRPr="004B7788">
        <w:rPr>
          <w:color w:val="000000" w:themeColor="text1"/>
        </w:rPr>
        <w:t>distribution</w:t>
      </w:r>
      <w:r w:rsidR="3A685003" w:rsidRPr="004B7788">
        <w:rPr>
          <w:color w:val="000000" w:themeColor="text1"/>
        </w:rPr>
        <w:t xml:space="preserve"> in the injected tumor)</w:t>
      </w:r>
      <w:r w:rsidR="1EA018B9" w:rsidRPr="004B7788">
        <w:rPr>
          <w:color w:val="000000" w:themeColor="text1"/>
        </w:rPr>
        <w:t xml:space="preserve">. </w:t>
      </w:r>
      <w:r w:rsidR="6675AEF7" w:rsidRPr="004B7788">
        <w:rPr>
          <w:color w:val="000000" w:themeColor="text1"/>
        </w:rPr>
        <w:t>G</w:t>
      </w:r>
      <w:r w:rsidR="49BA59D9" w:rsidRPr="004B7788">
        <w:rPr>
          <w:color w:val="000000" w:themeColor="text1"/>
        </w:rPr>
        <w:t>reyscale</w:t>
      </w:r>
      <w:r w:rsidR="1EA018B9" w:rsidRPr="004B7788">
        <w:rPr>
          <w:color w:val="000000" w:themeColor="text1"/>
        </w:rPr>
        <w:t xml:space="preserve"> and rainbow scale for US and PA signals</w:t>
      </w:r>
      <w:r w:rsidR="4928E526" w:rsidRPr="004B7788">
        <w:rPr>
          <w:color w:val="000000" w:themeColor="text1"/>
        </w:rPr>
        <w:t>, r</w:t>
      </w:r>
      <w:r w:rsidR="2CD6D3C3" w:rsidRPr="004B7788">
        <w:rPr>
          <w:color w:val="000000" w:themeColor="text1"/>
        </w:rPr>
        <w:t>espectively</w:t>
      </w:r>
      <w:r w:rsidR="51DB8DA6" w:rsidRPr="004B7788">
        <w:rPr>
          <w:color w:val="000000" w:themeColor="text1"/>
        </w:rPr>
        <w:t>.</w:t>
      </w:r>
    </w:p>
    <w:p w14:paraId="6D246499" w14:textId="790F2BBA" w:rsidR="00EE4FA2" w:rsidRPr="004B7788" w:rsidRDefault="00EE4FA2">
      <w:pPr>
        <w:spacing w:after="160" w:line="259" w:lineRule="auto"/>
        <w:rPr>
          <w:color w:val="000000" w:themeColor="text1"/>
        </w:rPr>
      </w:pPr>
      <w:r w:rsidRPr="004B7788">
        <w:rPr>
          <w:color w:val="000000" w:themeColor="text1"/>
        </w:rPr>
        <w:br w:type="page"/>
      </w:r>
    </w:p>
    <w:p w14:paraId="021EA35C" w14:textId="77777777" w:rsidR="007404CE" w:rsidRPr="004B7788" w:rsidRDefault="007404CE" w:rsidP="007404CE">
      <w:pPr>
        <w:rPr>
          <w:b/>
          <w:bCs/>
          <w:color w:val="000000" w:themeColor="text1"/>
        </w:rPr>
      </w:pPr>
      <w:r w:rsidRPr="004B7788">
        <w:rPr>
          <w:b/>
          <w:bCs/>
          <w:color w:val="000000" w:themeColor="text1"/>
        </w:rPr>
        <w:lastRenderedPageBreak/>
        <w:t>SI Movie File 1</w:t>
      </w:r>
    </w:p>
    <w:p w14:paraId="6C6DADC0" w14:textId="77777777" w:rsidR="007404CE" w:rsidRPr="004B7788" w:rsidRDefault="007404CE" w:rsidP="007404CE">
      <w:pPr>
        <w:rPr>
          <w:b/>
          <w:bCs/>
          <w:color w:val="000000" w:themeColor="text1"/>
        </w:rPr>
      </w:pPr>
      <w:r w:rsidRPr="004B7788">
        <w:rPr>
          <w:noProof/>
          <w:color w:val="000000" w:themeColor="text1"/>
        </w:rPr>
        <w:drawing>
          <wp:inline distT="0" distB="0" distL="0" distR="0" wp14:anchorId="148B937F" wp14:editId="49A61AAB">
            <wp:extent cx="4572000" cy="4114800"/>
            <wp:effectExtent l="0" t="0" r="0" b="0"/>
            <wp:docPr id="1734680831" name="Immagine 1734680831" descr="Immagine che contiene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4680831" name="Immagine 1734680831" descr="Immagine che contiene schermata&#10;&#10;Descrizione generata automaticamente"/>
                    <pic:cNvPicPr/>
                  </pic:nvPicPr>
                  <pic:blipFill>
                    <a:blip r:embed="rId10">
                      <a:extLst>
                        <a:ext uri="{28A0092B-C50C-407E-A947-70E740481C1C}">
                          <a14:useLocalDpi xmlns:a14="http://schemas.microsoft.com/office/drawing/2010/main" val="0"/>
                        </a:ext>
                      </a:extLst>
                    </a:blip>
                    <a:stretch>
                      <a:fillRect/>
                    </a:stretch>
                  </pic:blipFill>
                  <pic:spPr>
                    <a:xfrm>
                      <a:off x="0" y="0"/>
                      <a:ext cx="4572000" cy="4114800"/>
                    </a:xfrm>
                    <a:prstGeom prst="rect">
                      <a:avLst/>
                    </a:prstGeom>
                  </pic:spPr>
                </pic:pic>
              </a:graphicData>
            </a:graphic>
          </wp:inline>
        </w:drawing>
      </w:r>
      <w:r w:rsidRPr="004B7788">
        <w:rPr>
          <w:rFonts w:eastAsiaTheme="minorEastAsia"/>
          <w:b/>
          <w:bCs/>
          <w:color w:val="000000" w:themeColor="text1"/>
        </w:rPr>
        <w:t xml:space="preserve"> </w:t>
      </w:r>
      <w:r w:rsidRPr="004B7788">
        <w:rPr>
          <w:color w:val="000000" w:themeColor="text1"/>
        </w:rPr>
        <w:br/>
      </w:r>
      <w:r w:rsidRPr="004B7788">
        <w:rPr>
          <w:b/>
          <w:bCs/>
          <w:color w:val="000000" w:themeColor="text1"/>
        </w:rPr>
        <w:t xml:space="preserve">SI Movie File 1. </w:t>
      </w:r>
      <w:r w:rsidRPr="004B7788">
        <w:rPr>
          <w:rFonts w:eastAsiaTheme="minorEastAsia"/>
          <w:b/>
          <w:bCs/>
          <w:i/>
          <w:iCs/>
          <w:color w:val="000000" w:themeColor="text1"/>
        </w:rPr>
        <w:t>t</w:t>
      </w:r>
      <w:r w:rsidRPr="004B7788">
        <w:rPr>
          <w:rFonts w:eastAsiaTheme="minorEastAsia"/>
          <w:b/>
          <w:bCs/>
          <w:color w:val="000000" w:themeColor="text1"/>
        </w:rPr>
        <w:t xml:space="preserve">NAs-IRDye PA signal increase during </w:t>
      </w:r>
      <w:proofErr w:type="spellStart"/>
      <w:r w:rsidRPr="004B7788">
        <w:rPr>
          <w:rFonts w:eastAsiaTheme="minorEastAsia"/>
          <w:b/>
          <w:bCs/>
          <w:color w:val="000000" w:themeColor="text1"/>
        </w:rPr>
        <w:t>intratumoral</w:t>
      </w:r>
      <w:proofErr w:type="spellEnd"/>
      <w:r w:rsidRPr="004B7788">
        <w:rPr>
          <w:rFonts w:eastAsiaTheme="minorEastAsia"/>
          <w:b/>
          <w:bCs/>
          <w:color w:val="000000" w:themeColor="text1"/>
        </w:rPr>
        <w:t xml:space="preserve"> injection, acquired at 800 nm wavelength laser stimulation</w:t>
      </w:r>
      <w:r w:rsidRPr="004B7788">
        <w:rPr>
          <w:rFonts w:eastAsiaTheme="minorEastAsia"/>
          <w:color w:val="000000" w:themeColor="text1"/>
        </w:rPr>
        <w:t>. Greyscale and rainbow scale for US and PA signals, respectively.</w:t>
      </w:r>
    </w:p>
    <w:p w14:paraId="46AF9AD5" w14:textId="77777777" w:rsidR="007404CE" w:rsidRPr="004B7788" w:rsidRDefault="007404CE" w:rsidP="007404CE">
      <w:pPr>
        <w:rPr>
          <w:color w:val="000000" w:themeColor="text1"/>
        </w:rPr>
      </w:pPr>
    </w:p>
    <w:p w14:paraId="59D3C65A" w14:textId="77777777" w:rsidR="007404CE" w:rsidRPr="004B7788" w:rsidRDefault="007404CE" w:rsidP="007404CE">
      <w:pPr>
        <w:rPr>
          <w:color w:val="000000" w:themeColor="text1"/>
        </w:rPr>
      </w:pPr>
    </w:p>
    <w:p w14:paraId="2C6D56E5" w14:textId="77777777" w:rsidR="007404CE" w:rsidRPr="004B7788" w:rsidRDefault="007404CE" w:rsidP="007404CE">
      <w:pPr>
        <w:rPr>
          <w:color w:val="000000" w:themeColor="text1"/>
        </w:rPr>
      </w:pPr>
    </w:p>
    <w:p w14:paraId="79AB4DC1" w14:textId="77777777" w:rsidR="007404CE" w:rsidRPr="004B7788" w:rsidRDefault="007404CE" w:rsidP="007404CE">
      <w:pPr>
        <w:rPr>
          <w:color w:val="000000" w:themeColor="text1"/>
        </w:rPr>
      </w:pPr>
    </w:p>
    <w:p w14:paraId="3BD2D8A7" w14:textId="77777777" w:rsidR="007404CE" w:rsidRPr="004B7788" w:rsidRDefault="007404CE" w:rsidP="007404CE">
      <w:pPr>
        <w:rPr>
          <w:color w:val="000000" w:themeColor="text1"/>
        </w:rPr>
      </w:pPr>
    </w:p>
    <w:p w14:paraId="22CE5BF5" w14:textId="77777777" w:rsidR="007404CE" w:rsidRPr="004B7788" w:rsidRDefault="007404CE" w:rsidP="007404CE">
      <w:pPr>
        <w:rPr>
          <w:color w:val="000000" w:themeColor="text1"/>
        </w:rPr>
      </w:pPr>
    </w:p>
    <w:p w14:paraId="61AA7EF3" w14:textId="77777777" w:rsidR="007404CE" w:rsidRPr="004B7788" w:rsidRDefault="007404CE" w:rsidP="007404CE">
      <w:pPr>
        <w:rPr>
          <w:color w:val="000000" w:themeColor="text1"/>
        </w:rPr>
      </w:pPr>
    </w:p>
    <w:p w14:paraId="64D50BEA" w14:textId="77777777" w:rsidR="007404CE" w:rsidRPr="004B7788" w:rsidRDefault="007404CE" w:rsidP="007404CE">
      <w:pPr>
        <w:rPr>
          <w:color w:val="000000" w:themeColor="text1"/>
        </w:rPr>
      </w:pPr>
    </w:p>
    <w:p w14:paraId="5C36EF77" w14:textId="77777777" w:rsidR="007404CE" w:rsidRPr="004B7788" w:rsidRDefault="007404CE" w:rsidP="007404CE">
      <w:pPr>
        <w:rPr>
          <w:color w:val="000000" w:themeColor="text1"/>
        </w:rPr>
      </w:pPr>
    </w:p>
    <w:p w14:paraId="428D91CE" w14:textId="77777777" w:rsidR="007404CE" w:rsidRPr="004B7788" w:rsidRDefault="007404CE" w:rsidP="007404CE">
      <w:pPr>
        <w:rPr>
          <w:color w:val="000000" w:themeColor="text1"/>
        </w:rPr>
      </w:pPr>
    </w:p>
    <w:p w14:paraId="4C1F630D" w14:textId="77777777" w:rsidR="007404CE" w:rsidRPr="004B7788" w:rsidRDefault="007404CE" w:rsidP="007404CE">
      <w:pPr>
        <w:rPr>
          <w:color w:val="000000" w:themeColor="text1"/>
        </w:rPr>
      </w:pPr>
    </w:p>
    <w:p w14:paraId="6B27D40B" w14:textId="77777777" w:rsidR="007404CE" w:rsidRPr="004B7788" w:rsidRDefault="007404CE" w:rsidP="007404CE">
      <w:pPr>
        <w:rPr>
          <w:color w:val="000000" w:themeColor="text1"/>
        </w:rPr>
      </w:pPr>
    </w:p>
    <w:p w14:paraId="71FEA088" w14:textId="77777777" w:rsidR="007404CE" w:rsidRPr="004B7788" w:rsidRDefault="007404CE" w:rsidP="007404CE">
      <w:pPr>
        <w:rPr>
          <w:color w:val="000000" w:themeColor="text1"/>
        </w:rPr>
      </w:pPr>
    </w:p>
    <w:p w14:paraId="506168E2" w14:textId="77777777" w:rsidR="007404CE" w:rsidRPr="004B7788" w:rsidRDefault="007404CE" w:rsidP="007404CE">
      <w:pPr>
        <w:rPr>
          <w:color w:val="000000" w:themeColor="text1"/>
          <w:lang w:val="it-IT"/>
        </w:rPr>
      </w:pPr>
      <w:r w:rsidRPr="004B7788">
        <w:rPr>
          <w:b/>
          <w:bCs/>
          <w:color w:val="000000" w:themeColor="text1"/>
          <w:lang w:val="it-IT"/>
        </w:rPr>
        <w:lastRenderedPageBreak/>
        <w:t>SI Movie File 2</w:t>
      </w:r>
    </w:p>
    <w:p w14:paraId="44017A19" w14:textId="77777777" w:rsidR="007404CE" w:rsidRPr="004B7788" w:rsidRDefault="007404CE" w:rsidP="007404CE">
      <w:pPr>
        <w:spacing w:after="0"/>
        <w:ind w:left="-20" w:right="-20"/>
        <w:rPr>
          <w:rFonts w:eastAsiaTheme="minorEastAsia"/>
          <w:b/>
          <w:bCs/>
          <w:color w:val="000000" w:themeColor="text1"/>
        </w:rPr>
      </w:pPr>
      <w:r w:rsidRPr="004B7788">
        <w:rPr>
          <w:noProof/>
          <w:color w:val="000000" w:themeColor="text1"/>
        </w:rPr>
        <w:drawing>
          <wp:inline distT="0" distB="0" distL="0" distR="0" wp14:anchorId="045A006B" wp14:editId="0BCECABD">
            <wp:extent cx="4572000" cy="4219575"/>
            <wp:effectExtent l="0" t="0" r="0" b="0"/>
            <wp:docPr id="487454934" name="Immagine 487454934" descr="Immagine che contiene oscurità, schermata, Policromia, laser&#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454934" name="Immagine 487454934" descr="Immagine che contiene oscurità, schermata, Policromia, laser&#10;&#10;Descrizione generata automaticamente"/>
                    <pic:cNvPicPr/>
                  </pic:nvPicPr>
                  <pic:blipFill>
                    <a:blip r:embed="rId11">
                      <a:extLst>
                        <a:ext uri="{28A0092B-C50C-407E-A947-70E740481C1C}">
                          <a14:useLocalDpi xmlns:a14="http://schemas.microsoft.com/office/drawing/2010/main" val="0"/>
                        </a:ext>
                      </a:extLst>
                    </a:blip>
                    <a:stretch>
                      <a:fillRect/>
                    </a:stretch>
                  </pic:blipFill>
                  <pic:spPr>
                    <a:xfrm>
                      <a:off x="0" y="0"/>
                      <a:ext cx="4572000" cy="4219575"/>
                    </a:xfrm>
                    <a:prstGeom prst="rect">
                      <a:avLst/>
                    </a:prstGeom>
                  </pic:spPr>
                </pic:pic>
              </a:graphicData>
            </a:graphic>
          </wp:inline>
        </w:drawing>
      </w:r>
      <w:r w:rsidRPr="004B7788">
        <w:rPr>
          <w:color w:val="000000" w:themeColor="text1"/>
          <w:lang w:val="it-IT"/>
        </w:rPr>
        <w:br/>
      </w:r>
      <w:r w:rsidRPr="004B7788">
        <w:rPr>
          <w:b/>
          <w:bCs/>
          <w:color w:val="000000" w:themeColor="text1"/>
          <w:lang w:val="it-IT"/>
        </w:rPr>
        <w:t xml:space="preserve">SI Movie File 2. </w:t>
      </w:r>
      <w:r w:rsidRPr="004B7788">
        <w:rPr>
          <w:rFonts w:eastAsiaTheme="minorEastAsia"/>
          <w:b/>
          <w:bCs/>
          <w:color w:val="000000" w:themeColor="text1"/>
        </w:rPr>
        <w:t xml:space="preserve">3D Spectral Unmixing Volume Reconstruction of </w:t>
      </w:r>
      <w:r w:rsidRPr="004B7788">
        <w:rPr>
          <w:rFonts w:eastAsiaTheme="minorEastAsia"/>
          <w:b/>
          <w:bCs/>
          <w:i/>
          <w:iCs/>
          <w:color w:val="000000" w:themeColor="text1"/>
        </w:rPr>
        <w:t>t</w:t>
      </w:r>
      <w:r w:rsidRPr="004B7788">
        <w:rPr>
          <w:rFonts w:eastAsiaTheme="minorEastAsia"/>
          <w:b/>
          <w:bCs/>
          <w:color w:val="000000" w:themeColor="text1"/>
        </w:rPr>
        <w:t>NAs-IRDye distribution in a reference tumor.</w:t>
      </w:r>
    </w:p>
    <w:p w14:paraId="07B5DC50" w14:textId="77777777" w:rsidR="007404CE" w:rsidRPr="004B7788" w:rsidRDefault="007404CE" w:rsidP="007404CE">
      <w:pPr>
        <w:spacing w:after="0"/>
        <w:ind w:left="-20" w:right="-20"/>
        <w:rPr>
          <w:rFonts w:eastAsiaTheme="minorEastAsia"/>
          <w:color w:val="000000" w:themeColor="text1"/>
        </w:rPr>
      </w:pPr>
      <w:r w:rsidRPr="004B7788">
        <w:rPr>
          <w:rFonts w:eastAsiaTheme="minorEastAsia"/>
          <w:color w:val="000000" w:themeColor="text1"/>
        </w:rPr>
        <w:t xml:space="preserve">The processed 3D PA volume shows the internal distribution and recognition of the endogenous molecules of oxygenated (red) and deoxygenated (blue) hemoglobin and the </w:t>
      </w:r>
      <w:r w:rsidRPr="004B7788">
        <w:rPr>
          <w:rFonts w:eastAsiaTheme="minorEastAsia"/>
          <w:i/>
          <w:iCs/>
          <w:color w:val="000000" w:themeColor="text1"/>
        </w:rPr>
        <w:t>t</w:t>
      </w:r>
      <w:r w:rsidRPr="004B7788">
        <w:rPr>
          <w:rFonts w:eastAsiaTheme="minorEastAsia"/>
          <w:color w:val="000000" w:themeColor="text1"/>
        </w:rPr>
        <w:t>NAs-IRDye nanoparticles (green).</w:t>
      </w:r>
    </w:p>
    <w:p w14:paraId="66D1AA9F" w14:textId="77777777" w:rsidR="007404CE" w:rsidRPr="004B7788" w:rsidRDefault="007404CE" w:rsidP="007404CE">
      <w:pPr>
        <w:rPr>
          <w:color w:val="000000" w:themeColor="text1"/>
        </w:rPr>
      </w:pPr>
    </w:p>
    <w:p w14:paraId="7A434799" w14:textId="1900182A" w:rsidR="00572539" w:rsidRPr="004B7788" w:rsidRDefault="00572539">
      <w:pPr>
        <w:spacing w:after="160" w:line="259" w:lineRule="auto"/>
        <w:rPr>
          <w:b/>
          <w:bCs/>
          <w:color w:val="000000" w:themeColor="text1"/>
        </w:rPr>
      </w:pPr>
      <w:r w:rsidRPr="004B7788">
        <w:rPr>
          <w:b/>
          <w:bCs/>
          <w:color w:val="000000" w:themeColor="text1"/>
        </w:rPr>
        <w:br w:type="page"/>
      </w:r>
    </w:p>
    <w:p w14:paraId="33ABBFE0" w14:textId="77777777" w:rsidR="007404CE" w:rsidRPr="004B7788" w:rsidRDefault="007404CE" w:rsidP="00EE4FA2">
      <w:pPr>
        <w:rPr>
          <w:b/>
          <w:bCs/>
          <w:color w:val="000000" w:themeColor="text1"/>
        </w:rPr>
      </w:pPr>
    </w:p>
    <w:p w14:paraId="5D91B170" w14:textId="5C7E66FB" w:rsidR="00EE4FA2" w:rsidRPr="004B7788" w:rsidRDefault="00EE4FA2" w:rsidP="00EE4FA2">
      <w:pPr>
        <w:rPr>
          <w:color w:val="000000" w:themeColor="text1"/>
        </w:rPr>
      </w:pPr>
      <w:r w:rsidRPr="004B7788">
        <w:rPr>
          <w:b/>
          <w:bCs/>
          <w:color w:val="000000" w:themeColor="text1"/>
        </w:rPr>
        <w:t>Figure SI.</w:t>
      </w:r>
      <w:r w:rsidR="00D00D57" w:rsidRPr="004B7788">
        <w:rPr>
          <w:b/>
          <w:bCs/>
          <w:color w:val="000000" w:themeColor="text1"/>
        </w:rPr>
        <w:t>5</w:t>
      </w:r>
    </w:p>
    <w:p w14:paraId="6CFDC721" w14:textId="59684E27" w:rsidR="004026DC" w:rsidRPr="004B7788" w:rsidRDefault="38D7A40D" w:rsidP="181B66F0">
      <w:pPr>
        <w:rPr>
          <w:color w:val="000000" w:themeColor="text1"/>
        </w:rPr>
      </w:pPr>
      <w:r w:rsidRPr="004B7788">
        <w:rPr>
          <w:noProof/>
          <w:color w:val="000000" w:themeColor="text1"/>
        </w:rPr>
        <w:drawing>
          <wp:inline distT="0" distB="0" distL="0" distR="0" wp14:anchorId="522ED567" wp14:editId="34780450">
            <wp:extent cx="6020789" cy="2711274"/>
            <wp:effectExtent l="0" t="0" r="0" b="0"/>
            <wp:docPr id="1079593701"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028603" cy="2714793"/>
                    </a:xfrm>
                    <a:prstGeom prst="rect">
                      <a:avLst/>
                    </a:prstGeom>
                  </pic:spPr>
                </pic:pic>
              </a:graphicData>
            </a:graphic>
          </wp:inline>
        </w:drawing>
      </w:r>
    </w:p>
    <w:p w14:paraId="1C533A7B" w14:textId="1DD064EB" w:rsidR="00FB1E59" w:rsidRPr="004B7788" w:rsidRDefault="004026DC" w:rsidP="181B66F0">
      <w:pPr>
        <w:rPr>
          <w:color w:val="000000" w:themeColor="text1"/>
        </w:rPr>
      </w:pPr>
      <w:r w:rsidRPr="004B7788">
        <w:rPr>
          <w:b/>
          <w:bCs/>
          <w:color w:val="000000" w:themeColor="text1"/>
        </w:rPr>
        <w:t>Fig</w:t>
      </w:r>
      <w:r w:rsidR="00B62CE6" w:rsidRPr="004B7788">
        <w:rPr>
          <w:b/>
          <w:bCs/>
          <w:color w:val="000000" w:themeColor="text1"/>
        </w:rPr>
        <w:t xml:space="preserve">ure </w:t>
      </w:r>
      <w:r w:rsidRPr="004B7788">
        <w:rPr>
          <w:b/>
          <w:bCs/>
          <w:color w:val="000000" w:themeColor="text1"/>
        </w:rPr>
        <w:t>SI.</w:t>
      </w:r>
      <w:r w:rsidR="00D00D57" w:rsidRPr="004B7788">
        <w:rPr>
          <w:b/>
          <w:bCs/>
          <w:color w:val="000000" w:themeColor="text1"/>
        </w:rPr>
        <w:t>5</w:t>
      </w:r>
      <w:r w:rsidR="007F561D" w:rsidRPr="004B7788">
        <w:rPr>
          <w:color w:val="000000" w:themeColor="text1"/>
        </w:rPr>
        <w:t xml:space="preserve">: </w:t>
      </w:r>
      <w:r w:rsidR="00FF6687" w:rsidRPr="004B7788">
        <w:rPr>
          <w:b/>
          <w:bCs/>
          <w:color w:val="000000" w:themeColor="text1"/>
        </w:rPr>
        <w:t xml:space="preserve">PA and US images (PAUS) in a reference tumor for the evaluation of </w:t>
      </w:r>
      <w:r w:rsidR="004B646B" w:rsidRPr="004B7788">
        <w:rPr>
          <w:b/>
          <w:bCs/>
          <w:color w:val="000000" w:themeColor="text1"/>
        </w:rPr>
        <w:t xml:space="preserve">the permanence and distribution of </w:t>
      </w:r>
      <w:r w:rsidR="004B646B" w:rsidRPr="004B7788">
        <w:rPr>
          <w:b/>
          <w:bCs/>
          <w:i/>
          <w:iCs/>
          <w:color w:val="000000" w:themeColor="text1"/>
        </w:rPr>
        <w:t>t</w:t>
      </w:r>
      <w:r w:rsidR="004B646B" w:rsidRPr="004B7788">
        <w:rPr>
          <w:b/>
          <w:bCs/>
          <w:color w:val="000000" w:themeColor="text1"/>
        </w:rPr>
        <w:t>NAs-IRDye in a reference tumor</w:t>
      </w:r>
      <w:r w:rsidR="63E5388B" w:rsidRPr="004B7788">
        <w:rPr>
          <w:b/>
          <w:bCs/>
          <w:color w:val="000000" w:themeColor="text1"/>
        </w:rPr>
        <w:t>.</w:t>
      </w:r>
      <w:r w:rsidR="63E5388B" w:rsidRPr="004B7788">
        <w:rPr>
          <w:color w:val="000000" w:themeColor="text1"/>
        </w:rPr>
        <w:t xml:space="preserve"> </w:t>
      </w:r>
      <w:r w:rsidR="00F84827" w:rsidRPr="004B7788">
        <w:rPr>
          <w:bCs/>
          <w:color w:val="000000" w:themeColor="text1"/>
        </w:rPr>
        <w:t>The PAUS images report the central slice of the tumor monitored in the first four days after treatment, along with the PA spectral trend acquired from three different regions of interest.</w:t>
      </w:r>
      <w:r w:rsidR="00F84827" w:rsidRPr="004B7788">
        <w:rPr>
          <w:color w:val="000000" w:themeColor="text1"/>
        </w:rPr>
        <w:t xml:space="preserve"> The first row reports the PA images pre- and post-injection of the </w:t>
      </w:r>
      <w:r w:rsidR="00F84827" w:rsidRPr="004B7788">
        <w:rPr>
          <w:i/>
          <w:iCs/>
          <w:color w:val="000000" w:themeColor="text1"/>
        </w:rPr>
        <w:t>t</w:t>
      </w:r>
      <w:r w:rsidR="00F84827" w:rsidRPr="004B7788">
        <w:rPr>
          <w:color w:val="000000" w:themeColor="text1"/>
        </w:rPr>
        <w:t xml:space="preserve">NAs-IRDye, while the following rows display the PA images and plots of the same section of the sample during the next four days after the laser treatment. The time sequence of the PA images indicates the presence and permanence of </w:t>
      </w:r>
      <w:r w:rsidR="00F84827" w:rsidRPr="004B7788">
        <w:rPr>
          <w:i/>
          <w:iCs/>
          <w:color w:val="000000" w:themeColor="text1"/>
        </w:rPr>
        <w:t>t</w:t>
      </w:r>
      <w:r w:rsidR="00F84827" w:rsidRPr="004B7788">
        <w:rPr>
          <w:color w:val="000000" w:themeColor="text1"/>
        </w:rPr>
        <w:t>NAs-IRDye at the injection site differentiating from the PA signal of oxy- and deoxy-hemoglobin.</w:t>
      </w:r>
    </w:p>
    <w:p w14:paraId="533620E7" w14:textId="77777777" w:rsidR="004B7788" w:rsidRDefault="004B7788">
      <w:pPr>
        <w:spacing w:after="160" w:line="259" w:lineRule="auto"/>
        <w:rPr>
          <w:b/>
          <w:bCs/>
          <w:color w:val="000000" w:themeColor="text1"/>
        </w:rPr>
      </w:pPr>
      <w:r>
        <w:rPr>
          <w:b/>
          <w:bCs/>
          <w:color w:val="000000" w:themeColor="text1"/>
        </w:rPr>
        <w:br w:type="page"/>
      </w:r>
    </w:p>
    <w:p w14:paraId="0C4ABB88" w14:textId="2021FEBB" w:rsidR="00FB1E59" w:rsidRPr="004B7788" w:rsidRDefault="002D61BD">
      <w:pPr>
        <w:rPr>
          <w:b/>
          <w:bCs/>
          <w:color w:val="000000" w:themeColor="text1"/>
        </w:rPr>
      </w:pPr>
      <w:r w:rsidRPr="004B7788">
        <w:rPr>
          <w:b/>
          <w:bCs/>
          <w:color w:val="000000" w:themeColor="text1"/>
        </w:rPr>
        <w:lastRenderedPageBreak/>
        <w:t>Figure SI.6</w:t>
      </w:r>
    </w:p>
    <w:p w14:paraId="724C3D08" w14:textId="77777777" w:rsidR="002D61BD" w:rsidRPr="004B7788" w:rsidRDefault="002D61BD" w:rsidP="002D61BD">
      <w:pPr>
        <w:keepNext/>
        <w:jc w:val="both"/>
        <w:rPr>
          <w:color w:val="000000" w:themeColor="text1"/>
        </w:rPr>
      </w:pPr>
      <w:r w:rsidRPr="004B7788">
        <w:rPr>
          <w:noProof/>
          <w:color w:val="000000" w:themeColor="text1"/>
          <w:lang w:val="en-GB" w:eastAsia="en-GB"/>
        </w:rPr>
        <w:drawing>
          <wp:inline distT="0" distB="0" distL="0" distR="0" wp14:anchorId="144BD460" wp14:editId="3C1F10C3">
            <wp:extent cx="3491819" cy="2216797"/>
            <wp:effectExtent l="19050" t="19050" r="13970" b="12065"/>
            <wp:docPr id="3" name="Immagine 3"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descr="Immagine che contiene testo, diagramma, linea, Diagramma&#10;&#10;Descrizione generata automaticamente"/>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3491819" cy="2216797"/>
                    </a:xfrm>
                    <a:prstGeom prst="rect">
                      <a:avLst/>
                    </a:prstGeom>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71CE597C" w14:textId="416A5E5A" w:rsidR="002D61BD" w:rsidRPr="004B7788" w:rsidRDefault="002D61BD" w:rsidP="002D61BD">
      <w:pPr>
        <w:jc w:val="both"/>
        <w:rPr>
          <w:color w:val="000000" w:themeColor="text1"/>
          <w:lang w:val="en-GB"/>
        </w:rPr>
      </w:pPr>
      <w:r w:rsidRPr="004B7788">
        <w:rPr>
          <w:b/>
          <w:bCs/>
          <w:color w:val="000000" w:themeColor="text1"/>
        </w:rPr>
        <w:t>Figure SI.6</w:t>
      </w:r>
      <w:r w:rsidRPr="004B7788">
        <w:rPr>
          <w:b/>
          <w:bCs/>
          <w:i/>
          <w:iCs/>
          <w:color w:val="000000" w:themeColor="text1"/>
        </w:rPr>
        <w:t xml:space="preserve">: </w:t>
      </w:r>
      <w:r w:rsidRPr="004B7788">
        <w:rPr>
          <w:bCs/>
          <w:iCs/>
          <w:color w:val="000000" w:themeColor="text1"/>
        </w:rPr>
        <w:t xml:space="preserve">Heating curves for the tumors injected with the vehicle </w:t>
      </w:r>
      <w:r w:rsidR="004F4064" w:rsidRPr="004B7788">
        <w:rPr>
          <w:bCs/>
          <w:iCs/>
          <w:color w:val="000000" w:themeColor="text1"/>
        </w:rPr>
        <w:t xml:space="preserve">(black) </w:t>
      </w:r>
      <w:r w:rsidRPr="004B7788">
        <w:rPr>
          <w:bCs/>
          <w:iCs/>
          <w:color w:val="000000" w:themeColor="text1"/>
        </w:rPr>
        <w:t xml:space="preserve">and tumors treated with </w:t>
      </w:r>
      <w:r w:rsidRPr="004B7788">
        <w:rPr>
          <w:bCs/>
          <w:i/>
          <w:color w:val="000000" w:themeColor="text1"/>
        </w:rPr>
        <w:t>t</w:t>
      </w:r>
      <w:r w:rsidRPr="004B7788">
        <w:rPr>
          <w:bCs/>
          <w:iCs/>
          <w:color w:val="000000" w:themeColor="text1"/>
        </w:rPr>
        <w:t>NAs-IRDye</w:t>
      </w:r>
      <w:r w:rsidR="004F4064" w:rsidRPr="004B7788">
        <w:rPr>
          <w:bCs/>
          <w:iCs/>
          <w:color w:val="000000" w:themeColor="text1"/>
        </w:rPr>
        <w:t xml:space="preserve"> (red: 2.5 μg in gold, green: 5 μg in gold)</w:t>
      </w:r>
      <w:r w:rsidRPr="004B7788">
        <w:rPr>
          <w:bCs/>
          <w:iCs/>
          <w:color w:val="000000" w:themeColor="text1"/>
        </w:rPr>
        <w:t>.</w:t>
      </w:r>
      <w:r w:rsidR="007A1E0D" w:rsidRPr="004B7788">
        <w:rPr>
          <w:bCs/>
          <w:iCs/>
          <w:color w:val="000000" w:themeColor="text1"/>
        </w:rPr>
        <w:t xml:space="preserve"> </w:t>
      </w:r>
    </w:p>
    <w:p w14:paraId="74791F86" w14:textId="77777777" w:rsidR="00BA6136" w:rsidRPr="004B7788" w:rsidRDefault="00BA6136" w:rsidP="181B66F0">
      <w:pPr>
        <w:rPr>
          <w:color w:val="000000" w:themeColor="text1"/>
        </w:rPr>
      </w:pPr>
    </w:p>
    <w:sectPr w:rsidR="00BA6136" w:rsidRPr="004B778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xmlns:oel="http://schemas.microsoft.com/office/2019/extlst">
  <int2:observations>
    <int2:textHash int2:hashCode="R8C94H4anrkL2b" int2:id="Ai9nRmLw">
      <int2:state int2:value="Rejected" int2:type="AugLoop_Text_Critique"/>
    </int2:textHash>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9"/>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277"/>
    <w:rsid w:val="000029EC"/>
    <w:rsid w:val="000051EA"/>
    <w:rsid w:val="00095FB8"/>
    <w:rsid w:val="000A7566"/>
    <w:rsid w:val="00132023"/>
    <w:rsid w:val="00192F14"/>
    <w:rsid w:val="00197AB1"/>
    <w:rsid w:val="001D5277"/>
    <w:rsid w:val="001E0C37"/>
    <w:rsid w:val="001F3B75"/>
    <w:rsid w:val="002127BA"/>
    <w:rsid w:val="002A1EEE"/>
    <w:rsid w:val="002D61BD"/>
    <w:rsid w:val="002F5160"/>
    <w:rsid w:val="0033CB7B"/>
    <w:rsid w:val="00341143"/>
    <w:rsid w:val="0035757A"/>
    <w:rsid w:val="00363D48"/>
    <w:rsid w:val="003F18AE"/>
    <w:rsid w:val="004026DC"/>
    <w:rsid w:val="004114E6"/>
    <w:rsid w:val="00444C54"/>
    <w:rsid w:val="00485FB7"/>
    <w:rsid w:val="004B646B"/>
    <w:rsid w:val="004B7788"/>
    <w:rsid w:val="004F4064"/>
    <w:rsid w:val="00504C4C"/>
    <w:rsid w:val="00572539"/>
    <w:rsid w:val="00582E4B"/>
    <w:rsid w:val="005938A9"/>
    <w:rsid w:val="00681CFE"/>
    <w:rsid w:val="006C58E0"/>
    <w:rsid w:val="00725526"/>
    <w:rsid w:val="007404CE"/>
    <w:rsid w:val="00745D84"/>
    <w:rsid w:val="007641BC"/>
    <w:rsid w:val="00791555"/>
    <w:rsid w:val="007A1E0D"/>
    <w:rsid w:val="007C3E41"/>
    <w:rsid w:val="007D72B1"/>
    <w:rsid w:val="007E7BE1"/>
    <w:rsid w:val="007F4E18"/>
    <w:rsid w:val="007F561D"/>
    <w:rsid w:val="0088F181"/>
    <w:rsid w:val="0090192F"/>
    <w:rsid w:val="00A3233A"/>
    <w:rsid w:val="00A400B7"/>
    <w:rsid w:val="00A57DE4"/>
    <w:rsid w:val="00AE52BE"/>
    <w:rsid w:val="00B02297"/>
    <w:rsid w:val="00B62CE6"/>
    <w:rsid w:val="00B8FE94"/>
    <w:rsid w:val="00BA6136"/>
    <w:rsid w:val="00BD5C1C"/>
    <w:rsid w:val="00BE3306"/>
    <w:rsid w:val="00C10E36"/>
    <w:rsid w:val="00C92960"/>
    <w:rsid w:val="00D00D57"/>
    <w:rsid w:val="00D528DD"/>
    <w:rsid w:val="00D641D9"/>
    <w:rsid w:val="00E071F8"/>
    <w:rsid w:val="00E5636A"/>
    <w:rsid w:val="00EC1A35"/>
    <w:rsid w:val="00EE4FA2"/>
    <w:rsid w:val="00F84827"/>
    <w:rsid w:val="00FB1E59"/>
    <w:rsid w:val="00FB5105"/>
    <w:rsid w:val="00FF2C9F"/>
    <w:rsid w:val="00FF6687"/>
    <w:rsid w:val="012F3406"/>
    <w:rsid w:val="01467B55"/>
    <w:rsid w:val="015C709D"/>
    <w:rsid w:val="01A5A3A2"/>
    <w:rsid w:val="01C1BB5F"/>
    <w:rsid w:val="01C216D2"/>
    <w:rsid w:val="023B0347"/>
    <w:rsid w:val="0384949A"/>
    <w:rsid w:val="03850A2C"/>
    <w:rsid w:val="039D001F"/>
    <w:rsid w:val="041B6731"/>
    <w:rsid w:val="046D06C2"/>
    <w:rsid w:val="054CF1E1"/>
    <w:rsid w:val="057492A2"/>
    <w:rsid w:val="06487613"/>
    <w:rsid w:val="07D2031B"/>
    <w:rsid w:val="07D59FC3"/>
    <w:rsid w:val="07DFF1E9"/>
    <w:rsid w:val="08987FBB"/>
    <w:rsid w:val="09251B49"/>
    <w:rsid w:val="09A2A880"/>
    <w:rsid w:val="09D51715"/>
    <w:rsid w:val="09DAADC1"/>
    <w:rsid w:val="0A0FC2C1"/>
    <w:rsid w:val="0A308673"/>
    <w:rsid w:val="0A623EBA"/>
    <w:rsid w:val="0A62EAEA"/>
    <w:rsid w:val="0A6AAEB6"/>
    <w:rsid w:val="0AA3A8D9"/>
    <w:rsid w:val="0AAAFA32"/>
    <w:rsid w:val="0AD39D26"/>
    <w:rsid w:val="0B39B222"/>
    <w:rsid w:val="0BDEED31"/>
    <w:rsid w:val="0C97688F"/>
    <w:rsid w:val="0D0A66FB"/>
    <w:rsid w:val="0D258DA7"/>
    <w:rsid w:val="0D3BA9EC"/>
    <w:rsid w:val="0D7BB9B1"/>
    <w:rsid w:val="0DED2FB7"/>
    <w:rsid w:val="0E0E2CDE"/>
    <w:rsid w:val="0E2E7D3D"/>
    <w:rsid w:val="0E38997F"/>
    <w:rsid w:val="0E390998"/>
    <w:rsid w:val="0F35AFDD"/>
    <w:rsid w:val="0F96A0A5"/>
    <w:rsid w:val="0FB86F25"/>
    <w:rsid w:val="1004DA4D"/>
    <w:rsid w:val="102714F0"/>
    <w:rsid w:val="1041A32C"/>
    <w:rsid w:val="1051DCCB"/>
    <w:rsid w:val="1054BA28"/>
    <w:rsid w:val="10566A17"/>
    <w:rsid w:val="10DAFFF2"/>
    <w:rsid w:val="112B8F0F"/>
    <w:rsid w:val="11332ACE"/>
    <w:rsid w:val="125CD72D"/>
    <w:rsid w:val="131A0A3E"/>
    <w:rsid w:val="13AA43A2"/>
    <w:rsid w:val="13D0D6B9"/>
    <w:rsid w:val="13EFF8A3"/>
    <w:rsid w:val="1421BC31"/>
    <w:rsid w:val="1498CDED"/>
    <w:rsid w:val="14E4E8DC"/>
    <w:rsid w:val="154107C0"/>
    <w:rsid w:val="15F482F6"/>
    <w:rsid w:val="1613D510"/>
    <w:rsid w:val="1639F2B9"/>
    <w:rsid w:val="16517352"/>
    <w:rsid w:val="1702F8A8"/>
    <w:rsid w:val="171DBD3B"/>
    <w:rsid w:val="176AFFDF"/>
    <w:rsid w:val="17C5F3E0"/>
    <w:rsid w:val="17E71C95"/>
    <w:rsid w:val="17FF0CCD"/>
    <w:rsid w:val="180C1822"/>
    <w:rsid w:val="181B66F0"/>
    <w:rsid w:val="185F8025"/>
    <w:rsid w:val="1905D0FF"/>
    <w:rsid w:val="192216B6"/>
    <w:rsid w:val="19362DD8"/>
    <w:rsid w:val="1A40183D"/>
    <w:rsid w:val="1AC5E80E"/>
    <w:rsid w:val="1B1F2E2D"/>
    <w:rsid w:val="1B646AC2"/>
    <w:rsid w:val="1B77EF0D"/>
    <w:rsid w:val="1BAE3CBA"/>
    <w:rsid w:val="1BBA36E6"/>
    <w:rsid w:val="1C2A069B"/>
    <w:rsid w:val="1C82C47E"/>
    <w:rsid w:val="1CE9D00D"/>
    <w:rsid w:val="1D6204A9"/>
    <w:rsid w:val="1DA65053"/>
    <w:rsid w:val="1DBDA944"/>
    <w:rsid w:val="1DEC1090"/>
    <w:rsid w:val="1E2316F5"/>
    <w:rsid w:val="1E33B6C3"/>
    <w:rsid w:val="1EA018B9"/>
    <w:rsid w:val="1EA582CD"/>
    <w:rsid w:val="1EC6FD39"/>
    <w:rsid w:val="1F621144"/>
    <w:rsid w:val="1FA6CACA"/>
    <w:rsid w:val="1FAF9D84"/>
    <w:rsid w:val="1FDA7AE9"/>
    <w:rsid w:val="200AC506"/>
    <w:rsid w:val="2038A1AC"/>
    <w:rsid w:val="2130FBAD"/>
    <w:rsid w:val="21391E34"/>
    <w:rsid w:val="21EAA899"/>
    <w:rsid w:val="2227D2AB"/>
    <w:rsid w:val="236F844C"/>
    <w:rsid w:val="2371E01E"/>
    <w:rsid w:val="24154A22"/>
    <w:rsid w:val="243B3072"/>
    <w:rsid w:val="248BEC56"/>
    <w:rsid w:val="2528DB73"/>
    <w:rsid w:val="253F92B3"/>
    <w:rsid w:val="2590BD0F"/>
    <w:rsid w:val="25C2A238"/>
    <w:rsid w:val="25E67947"/>
    <w:rsid w:val="25EB4473"/>
    <w:rsid w:val="26160C4E"/>
    <w:rsid w:val="261652EC"/>
    <w:rsid w:val="264AEE7D"/>
    <w:rsid w:val="2686419D"/>
    <w:rsid w:val="26CCC8E4"/>
    <w:rsid w:val="27441C76"/>
    <w:rsid w:val="27E6BEDE"/>
    <w:rsid w:val="280575E6"/>
    <w:rsid w:val="2884D05D"/>
    <w:rsid w:val="297916CF"/>
    <w:rsid w:val="29B42826"/>
    <w:rsid w:val="29C95474"/>
    <w:rsid w:val="29CA3F44"/>
    <w:rsid w:val="29F1782D"/>
    <w:rsid w:val="2A3BDAD1"/>
    <w:rsid w:val="2A6FE06B"/>
    <w:rsid w:val="2B053743"/>
    <w:rsid w:val="2B1FEC94"/>
    <w:rsid w:val="2B849DED"/>
    <w:rsid w:val="2B9CEBFF"/>
    <w:rsid w:val="2B9D0992"/>
    <w:rsid w:val="2BC07A45"/>
    <w:rsid w:val="2BCBA522"/>
    <w:rsid w:val="2C191BD8"/>
    <w:rsid w:val="2C566BDF"/>
    <w:rsid w:val="2C5EB38C"/>
    <w:rsid w:val="2CADF019"/>
    <w:rsid w:val="2CD6D3C3"/>
    <w:rsid w:val="2CE5CF5B"/>
    <w:rsid w:val="2CE945FD"/>
    <w:rsid w:val="2CEA08D3"/>
    <w:rsid w:val="2D26992E"/>
    <w:rsid w:val="2DA07037"/>
    <w:rsid w:val="2DAA9826"/>
    <w:rsid w:val="2DB4EC39"/>
    <w:rsid w:val="2DFC7EC1"/>
    <w:rsid w:val="2E775E3C"/>
    <w:rsid w:val="2EB0280D"/>
    <w:rsid w:val="2FC40675"/>
    <w:rsid w:val="30875973"/>
    <w:rsid w:val="309B76D8"/>
    <w:rsid w:val="31339A8D"/>
    <w:rsid w:val="31475F0B"/>
    <w:rsid w:val="3158BEF5"/>
    <w:rsid w:val="31AA4B51"/>
    <w:rsid w:val="3284614D"/>
    <w:rsid w:val="32A4BD2B"/>
    <w:rsid w:val="32ACA124"/>
    <w:rsid w:val="32B51665"/>
    <w:rsid w:val="32D58499"/>
    <w:rsid w:val="32E4DC0C"/>
    <w:rsid w:val="32F48F56"/>
    <w:rsid w:val="330AEFEC"/>
    <w:rsid w:val="3374C168"/>
    <w:rsid w:val="33BB06B1"/>
    <w:rsid w:val="345247D4"/>
    <w:rsid w:val="34A95FDB"/>
    <w:rsid w:val="35107A9F"/>
    <w:rsid w:val="353030D7"/>
    <w:rsid w:val="35599E0B"/>
    <w:rsid w:val="355BC347"/>
    <w:rsid w:val="358673A7"/>
    <w:rsid w:val="3589E89E"/>
    <w:rsid w:val="359AD8BB"/>
    <w:rsid w:val="36F95915"/>
    <w:rsid w:val="37D07D2D"/>
    <w:rsid w:val="37DF9E90"/>
    <w:rsid w:val="37E6CEEE"/>
    <w:rsid w:val="37F4CC25"/>
    <w:rsid w:val="386A0DF8"/>
    <w:rsid w:val="38AF2047"/>
    <w:rsid w:val="38D7A40D"/>
    <w:rsid w:val="38EF6983"/>
    <w:rsid w:val="39216262"/>
    <w:rsid w:val="39230451"/>
    <w:rsid w:val="3949B3EC"/>
    <w:rsid w:val="398AA115"/>
    <w:rsid w:val="399D6AF3"/>
    <w:rsid w:val="3A13A395"/>
    <w:rsid w:val="3A685003"/>
    <w:rsid w:val="3ACF7C8B"/>
    <w:rsid w:val="3AF653D8"/>
    <w:rsid w:val="3AFCABD2"/>
    <w:rsid w:val="3B68104A"/>
    <w:rsid w:val="3BAD6509"/>
    <w:rsid w:val="3BC39B4C"/>
    <w:rsid w:val="3BEC207F"/>
    <w:rsid w:val="3BF6F55B"/>
    <w:rsid w:val="3C03AC7D"/>
    <w:rsid w:val="3C585105"/>
    <w:rsid w:val="3C624C16"/>
    <w:rsid w:val="3CA6F04F"/>
    <w:rsid w:val="3CFEE635"/>
    <w:rsid w:val="3D0DC0E8"/>
    <w:rsid w:val="3D5F6BAD"/>
    <w:rsid w:val="3D7869EB"/>
    <w:rsid w:val="3DAC8975"/>
    <w:rsid w:val="3E4FBE76"/>
    <w:rsid w:val="3E743398"/>
    <w:rsid w:val="3EA6B49F"/>
    <w:rsid w:val="3F0E7550"/>
    <w:rsid w:val="3F1CADA7"/>
    <w:rsid w:val="3F3EAF18"/>
    <w:rsid w:val="3F9D53B1"/>
    <w:rsid w:val="408B9126"/>
    <w:rsid w:val="4096B0A1"/>
    <w:rsid w:val="419CB522"/>
    <w:rsid w:val="41EAFFB5"/>
    <w:rsid w:val="423D814A"/>
    <w:rsid w:val="42F97849"/>
    <w:rsid w:val="4311AF1F"/>
    <w:rsid w:val="4337AB24"/>
    <w:rsid w:val="43B6FB60"/>
    <w:rsid w:val="43C9D2B2"/>
    <w:rsid w:val="443606DA"/>
    <w:rsid w:val="4438E6ED"/>
    <w:rsid w:val="447D6B5E"/>
    <w:rsid w:val="44DAC9FC"/>
    <w:rsid w:val="44E333D6"/>
    <w:rsid w:val="44EAC112"/>
    <w:rsid w:val="45544E35"/>
    <w:rsid w:val="45BC9F02"/>
    <w:rsid w:val="465CA96B"/>
    <w:rsid w:val="46CCD938"/>
    <w:rsid w:val="474F16F9"/>
    <w:rsid w:val="478208C8"/>
    <w:rsid w:val="47CCA5FB"/>
    <w:rsid w:val="47E8A33E"/>
    <w:rsid w:val="47F8BF1C"/>
    <w:rsid w:val="48722F13"/>
    <w:rsid w:val="491840AA"/>
    <w:rsid w:val="4928E526"/>
    <w:rsid w:val="49BA59D9"/>
    <w:rsid w:val="4A470A30"/>
    <w:rsid w:val="4A4F0B27"/>
    <w:rsid w:val="4AC610F8"/>
    <w:rsid w:val="4AC93EF2"/>
    <w:rsid w:val="4AD6D0D6"/>
    <w:rsid w:val="4B5B02F8"/>
    <w:rsid w:val="4B6B0544"/>
    <w:rsid w:val="4B95866C"/>
    <w:rsid w:val="4BC694DA"/>
    <w:rsid w:val="4C0BE797"/>
    <w:rsid w:val="4C87C0D1"/>
    <w:rsid w:val="4D315D09"/>
    <w:rsid w:val="4DCC7FF3"/>
    <w:rsid w:val="4E08B835"/>
    <w:rsid w:val="4E113895"/>
    <w:rsid w:val="4E2A26E9"/>
    <w:rsid w:val="4E9FE9D2"/>
    <w:rsid w:val="4EEC25E4"/>
    <w:rsid w:val="4EECD7DF"/>
    <w:rsid w:val="50237887"/>
    <w:rsid w:val="502B05E9"/>
    <w:rsid w:val="50363F6E"/>
    <w:rsid w:val="51115743"/>
    <w:rsid w:val="5116005E"/>
    <w:rsid w:val="512D3BEC"/>
    <w:rsid w:val="5159359A"/>
    <w:rsid w:val="515E1F7C"/>
    <w:rsid w:val="51DB8DA6"/>
    <w:rsid w:val="525FA11F"/>
    <w:rsid w:val="526AE57A"/>
    <w:rsid w:val="528FB8C6"/>
    <w:rsid w:val="530B4760"/>
    <w:rsid w:val="53EE8E86"/>
    <w:rsid w:val="559D41C1"/>
    <w:rsid w:val="55A13DFA"/>
    <w:rsid w:val="55AF61A5"/>
    <w:rsid w:val="5644D6BB"/>
    <w:rsid w:val="56A6BEA6"/>
    <w:rsid w:val="56AD6F0D"/>
    <w:rsid w:val="5718BA2C"/>
    <w:rsid w:val="5721D76B"/>
    <w:rsid w:val="5726F346"/>
    <w:rsid w:val="57AD222B"/>
    <w:rsid w:val="580EC8E9"/>
    <w:rsid w:val="588C0222"/>
    <w:rsid w:val="58BDEE6A"/>
    <w:rsid w:val="597DA527"/>
    <w:rsid w:val="59A832EB"/>
    <w:rsid w:val="59B5208C"/>
    <w:rsid w:val="5B83A23C"/>
    <w:rsid w:val="5B87FB92"/>
    <w:rsid w:val="5C1CC1FD"/>
    <w:rsid w:val="5D293F2C"/>
    <w:rsid w:val="5D475AA9"/>
    <w:rsid w:val="5D86EC62"/>
    <w:rsid w:val="5E6C1641"/>
    <w:rsid w:val="5EA0D35E"/>
    <w:rsid w:val="5F106BDA"/>
    <w:rsid w:val="5F146FB0"/>
    <w:rsid w:val="5FD4F6BE"/>
    <w:rsid w:val="60705764"/>
    <w:rsid w:val="62032C06"/>
    <w:rsid w:val="624DEFA4"/>
    <w:rsid w:val="62A9A27A"/>
    <w:rsid w:val="62C4FEEC"/>
    <w:rsid w:val="63203ACF"/>
    <w:rsid w:val="634E46AC"/>
    <w:rsid w:val="63D17880"/>
    <w:rsid w:val="63E5388B"/>
    <w:rsid w:val="6404B480"/>
    <w:rsid w:val="653DD6A6"/>
    <w:rsid w:val="6572329A"/>
    <w:rsid w:val="65852E81"/>
    <w:rsid w:val="659C2AD4"/>
    <w:rsid w:val="660E16AB"/>
    <w:rsid w:val="6675AEF7"/>
    <w:rsid w:val="66827C2E"/>
    <w:rsid w:val="66873D04"/>
    <w:rsid w:val="66ED2AF6"/>
    <w:rsid w:val="66F16B6F"/>
    <w:rsid w:val="67C27307"/>
    <w:rsid w:val="67CD725E"/>
    <w:rsid w:val="6859BAFD"/>
    <w:rsid w:val="68695630"/>
    <w:rsid w:val="686D3A08"/>
    <w:rsid w:val="68ECF3F3"/>
    <w:rsid w:val="692B9550"/>
    <w:rsid w:val="693A9F44"/>
    <w:rsid w:val="6952522E"/>
    <w:rsid w:val="699CC6AE"/>
    <w:rsid w:val="6A77897D"/>
    <w:rsid w:val="6B065AB2"/>
    <w:rsid w:val="6B0803AF"/>
    <w:rsid w:val="6B1201CE"/>
    <w:rsid w:val="6B2B4CB4"/>
    <w:rsid w:val="6BA02C9D"/>
    <w:rsid w:val="6BCD3F79"/>
    <w:rsid w:val="6BE6E08B"/>
    <w:rsid w:val="6C61FD37"/>
    <w:rsid w:val="6CB44EA7"/>
    <w:rsid w:val="6D0F1D29"/>
    <w:rsid w:val="6D2C56C5"/>
    <w:rsid w:val="6D523E63"/>
    <w:rsid w:val="6E357DDC"/>
    <w:rsid w:val="6EA44686"/>
    <w:rsid w:val="6EAF8B1B"/>
    <w:rsid w:val="6EC3D8B1"/>
    <w:rsid w:val="6F06411A"/>
    <w:rsid w:val="6F12E86A"/>
    <w:rsid w:val="6F4AFAA0"/>
    <w:rsid w:val="70E13D1A"/>
    <w:rsid w:val="70F87B6A"/>
    <w:rsid w:val="713FF3C7"/>
    <w:rsid w:val="71CB5F8D"/>
    <w:rsid w:val="71DC0AC9"/>
    <w:rsid w:val="72341E16"/>
    <w:rsid w:val="7257D387"/>
    <w:rsid w:val="725C016C"/>
    <w:rsid w:val="72AC52B2"/>
    <w:rsid w:val="73E87D9E"/>
    <w:rsid w:val="744D6342"/>
    <w:rsid w:val="747E6EE1"/>
    <w:rsid w:val="749C80F7"/>
    <w:rsid w:val="7500EA0B"/>
    <w:rsid w:val="75412AC0"/>
    <w:rsid w:val="7551A6BA"/>
    <w:rsid w:val="756D39A6"/>
    <w:rsid w:val="75712BF2"/>
    <w:rsid w:val="75796295"/>
    <w:rsid w:val="76624992"/>
    <w:rsid w:val="76EA2296"/>
    <w:rsid w:val="77018585"/>
    <w:rsid w:val="771D7DB1"/>
    <w:rsid w:val="772684A5"/>
    <w:rsid w:val="7764D70B"/>
    <w:rsid w:val="77B0E6E3"/>
    <w:rsid w:val="77EB83AE"/>
    <w:rsid w:val="7804E879"/>
    <w:rsid w:val="78803215"/>
    <w:rsid w:val="788B973D"/>
    <w:rsid w:val="79026BD9"/>
    <w:rsid w:val="7917C1C3"/>
    <w:rsid w:val="79254001"/>
    <w:rsid w:val="7956601C"/>
    <w:rsid w:val="79E8B4DB"/>
    <w:rsid w:val="7A1E024A"/>
    <w:rsid w:val="7A2337E1"/>
    <w:rsid w:val="7A666E5D"/>
    <w:rsid w:val="7A956433"/>
    <w:rsid w:val="7AA3AD32"/>
    <w:rsid w:val="7AAED21F"/>
    <w:rsid w:val="7B238F02"/>
    <w:rsid w:val="7B675F8B"/>
    <w:rsid w:val="7BDBD3D3"/>
    <w:rsid w:val="7BF516A7"/>
    <w:rsid w:val="7C4B9F08"/>
    <w:rsid w:val="7CBFB06C"/>
    <w:rsid w:val="7D929D02"/>
    <w:rsid w:val="7DC8DF36"/>
    <w:rsid w:val="7E0C28CA"/>
    <w:rsid w:val="7E598B11"/>
    <w:rsid w:val="7E6039A1"/>
    <w:rsid w:val="7F2D724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DF29BE"/>
  <w15:chartTrackingRefBased/>
  <w15:docId w15:val="{A99AB884-168B-41C8-BEA9-858A658F69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D5277"/>
    <w:pPr>
      <w:spacing w:after="200" w:line="276" w:lineRule="auto"/>
    </w:pPr>
    <w:rPr>
      <w:rFonts w:ascii="Calibri" w:eastAsia="Calibri" w:hAnsi="Calibri" w:cs="Calibri"/>
      <w:kern w:val="0"/>
      <w:lang w:val="en-US" w:eastAsia="it-IT"/>
    </w:rPr>
  </w:style>
  <w:style w:type="paragraph" w:styleId="Titolo1">
    <w:name w:val="heading 1"/>
    <w:basedOn w:val="Normale"/>
    <w:next w:val="Normale"/>
    <w:link w:val="Titolo1Carattere"/>
    <w:uiPriority w:val="9"/>
    <w:qFormat/>
    <w:rsid w:val="001D527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1D527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D5277"/>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D5277"/>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D5277"/>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D5277"/>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D5277"/>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D5277"/>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D5277"/>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D5277"/>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D5277"/>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D5277"/>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D5277"/>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D5277"/>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D5277"/>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D5277"/>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D5277"/>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D5277"/>
    <w:rPr>
      <w:rFonts w:eastAsiaTheme="majorEastAsia" w:cstheme="majorBidi"/>
      <w:color w:val="272727" w:themeColor="text1" w:themeTint="D8"/>
    </w:rPr>
  </w:style>
  <w:style w:type="paragraph" w:styleId="Titolo">
    <w:name w:val="Title"/>
    <w:basedOn w:val="Normale"/>
    <w:next w:val="Normale"/>
    <w:link w:val="TitoloCarattere"/>
    <w:uiPriority w:val="10"/>
    <w:qFormat/>
    <w:rsid w:val="001D527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D5277"/>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D5277"/>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D5277"/>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D5277"/>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1D5277"/>
    <w:rPr>
      <w:i/>
      <w:iCs/>
      <w:color w:val="404040" w:themeColor="text1" w:themeTint="BF"/>
    </w:rPr>
  </w:style>
  <w:style w:type="paragraph" w:styleId="Paragrafoelenco">
    <w:name w:val="List Paragraph"/>
    <w:basedOn w:val="Normale"/>
    <w:uiPriority w:val="34"/>
    <w:qFormat/>
    <w:rsid w:val="001D5277"/>
    <w:pPr>
      <w:ind w:left="720"/>
      <w:contextualSpacing/>
    </w:pPr>
  </w:style>
  <w:style w:type="character" w:styleId="Enfasiintensa">
    <w:name w:val="Intense Emphasis"/>
    <w:basedOn w:val="Carpredefinitoparagrafo"/>
    <w:uiPriority w:val="21"/>
    <w:qFormat/>
    <w:rsid w:val="001D5277"/>
    <w:rPr>
      <w:i/>
      <w:iCs/>
      <w:color w:val="0F4761" w:themeColor="accent1" w:themeShade="BF"/>
    </w:rPr>
  </w:style>
  <w:style w:type="paragraph" w:styleId="Citazioneintensa">
    <w:name w:val="Intense Quote"/>
    <w:basedOn w:val="Normale"/>
    <w:next w:val="Normale"/>
    <w:link w:val="CitazioneintensaCarattere"/>
    <w:uiPriority w:val="30"/>
    <w:qFormat/>
    <w:rsid w:val="001D527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D5277"/>
    <w:rPr>
      <w:i/>
      <w:iCs/>
      <w:color w:val="0F4761" w:themeColor="accent1" w:themeShade="BF"/>
    </w:rPr>
  </w:style>
  <w:style w:type="character" w:styleId="Riferimentointenso">
    <w:name w:val="Intense Reference"/>
    <w:basedOn w:val="Carpredefinitoparagrafo"/>
    <w:uiPriority w:val="32"/>
    <w:qFormat/>
    <w:rsid w:val="001D5277"/>
    <w:rPr>
      <w:b/>
      <w:bCs/>
      <w:smallCaps/>
      <w:color w:val="0F4761" w:themeColor="accent1" w:themeShade="BF"/>
      <w:spacing w:val="5"/>
    </w:rPr>
  </w:style>
  <w:style w:type="character" w:styleId="Rimandocommento">
    <w:name w:val="annotation reference"/>
    <w:basedOn w:val="Carpredefinitoparagrafo"/>
    <w:uiPriority w:val="99"/>
    <w:semiHidden/>
    <w:unhideWhenUsed/>
    <w:rsid w:val="001D5277"/>
    <w:rPr>
      <w:sz w:val="16"/>
      <w:szCs w:val="16"/>
    </w:rPr>
  </w:style>
  <w:style w:type="paragraph" w:styleId="Testocommento">
    <w:name w:val="annotation text"/>
    <w:basedOn w:val="Normale"/>
    <w:link w:val="TestocommentoCarattere"/>
    <w:uiPriority w:val="99"/>
    <w:unhideWhenUsed/>
    <w:rsid w:val="001D5277"/>
    <w:pPr>
      <w:spacing w:line="240" w:lineRule="auto"/>
    </w:pPr>
    <w:rPr>
      <w:sz w:val="20"/>
      <w:szCs w:val="20"/>
    </w:rPr>
  </w:style>
  <w:style w:type="character" w:customStyle="1" w:styleId="TestocommentoCarattere">
    <w:name w:val="Testo commento Carattere"/>
    <w:basedOn w:val="Carpredefinitoparagrafo"/>
    <w:link w:val="Testocommento"/>
    <w:uiPriority w:val="99"/>
    <w:rsid w:val="001D5277"/>
    <w:rPr>
      <w:rFonts w:ascii="Calibri" w:eastAsia="Calibri" w:hAnsi="Calibri" w:cs="Calibri"/>
      <w:kern w:val="0"/>
      <w:sz w:val="20"/>
      <w:szCs w:val="20"/>
      <w:lang w:val="en-US" w:eastAsia="it-IT"/>
    </w:rPr>
  </w:style>
  <w:style w:type="character" w:styleId="Collegamentoipertestuale">
    <w:name w:val="Hyperlink"/>
    <w:basedOn w:val="Carpredefinitoparagrafo"/>
    <w:uiPriority w:val="99"/>
    <w:unhideWhenUsed/>
    <w:rsid w:val="001D5277"/>
    <w:rPr>
      <w:color w:val="467886" w:themeColor="hyperlink"/>
      <w:u w:val="single"/>
    </w:rPr>
  </w:style>
  <w:style w:type="paragraph" w:styleId="Soggettocommento">
    <w:name w:val="annotation subject"/>
    <w:basedOn w:val="Testocommento"/>
    <w:next w:val="Testocommento"/>
    <w:link w:val="SoggettocommentoCarattere"/>
    <w:uiPriority w:val="99"/>
    <w:semiHidden/>
    <w:unhideWhenUsed/>
    <w:rsid w:val="00725526"/>
    <w:rPr>
      <w:b/>
      <w:bCs/>
    </w:rPr>
  </w:style>
  <w:style w:type="character" w:customStyle="1" w:styleId="SoggettocommentoCarattere">
    <w:name w:val="Soggetto commento Carattere"/>
    <w:basedOn w:val="TestocommentoCarattere"/>
    <w:link w:val="Soggettocommento"/>
    <w:uiPriority w:val="99"/>
    <w:semiHidden/>
    <w:rsid w:val="00725526"/>
    <w:rPr>
      <w:rFonts w:ascii="Calibri" w:eastAsia="Calibri" w:hAnsi="Calibri" w:cs="Calibri"/>
      <w:b/>
      <w:bCs/>
      <w:kern w:val="0"/>
      <w:sz w:val="20"/>
      <w:szCs w:val="20"/>
      <w:lang w:val="en-US" w:eastAsia="it-IT"/>
    </w:rPr>
  </w:style>
  <w:style w:type="paragraph" w:styleId="Revisione">
    <w:name w:val="Revision"/>
    <w:hidden/>
    <w:uiPriority w:val="99"/>
    <w:semiHidden/>
    <w:rsid w:val="00745D84"/>
    <w:pPr>
      <w:spacing w:after="0" w:line="240" w:lineRule="auto"/>
    </w:pPr>
    <w:rPr>
      <w:rFonts w:ascii="Calibri" w:eastAsia="Calibri" w:hAnsi="Calibri" w:cs="Calibri"/>
      <w:kern w:val="0"/>
      <w:lang w:val="en-US"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448337">
      <w:bodyDiv w:val="1"/>
      <w:marLeft w:val="0"/>
      <w:marRight w:val="0"/>
      <w:marTop w:val="0"/>
      <w:marBottom w:val="0"/>
      <w:divBdr>
        <w:top w:val="none" w:sz="0" w:space="0" w:color="auto"/>
        <w:left w:val="none" w:sz="0" w:space="0" w:color="auto"/>
        <w:bottom w:val="none" w:sz="0" w:space="0" w:color="auto"/>
        <w:right w:val="none" w:sz="0" w:space="0" w:color="auto"/>
      </w:divBdr>
    </w:div>
    <w:div w:id="626661013">
      <w:bodyDiv w:val="1"/>
      <w:marLeft w:val="0"/>
      <w:marRight w:val="0"/>
      <w:marTop w:val="0"/>
      <w:marBottom w:val="0"/>
      <w:divBdr>
        <w:top w:val="none" w:sz="0" w:space="0" w:color="auto"/>
        <w:left w:val="none" w:sz="0" w:space="0" w:color="auto"/>
        <w:bottom w:val="none" w:sz="0" w:space="0" w:color="auto"/>
        <w:right w:val="none" w:sz="0" w:space="0" w:color="auto"/>
      </w:divBdr>
    </w:div>
    <w:div w:id="687635023">
      <w:bodyDiv w:val="1"/>
      <w:marLeft w:val="0"/>
      <w:marRight w:val="0"/>
      <w:marTop w:val="0"/>
      <w:marBottom w:val="0"/>
      <w:divBdr>
        <w:top w:val="none" w:sz="0" w:space="0" w:color="auto"/>
        <w:left w:val="none" w:sz="0" w:space="0" w:color="auto"/>
        <w:bottom w:val="none" w:sz="0" w:space="0" w:color="auto"/>
        <w:right w:val="none" w:sz="0" w:space="0" w:color="auto"/>
      </w:divBdr>
    </w:div>
    <w:div w:id="955141231">
      <w:bodyDiv w:val="1"/>
      <w:marLeft w:val="0"/>
      <w:marRight w:val="0"/>
      <w:marTop w:val="0"/>
      <w:marBottom w:val="0"/>
      <w:divBdr>
        <w:top w:val="none" w:sz="0" w:space="0" w:color="auto"/>
        <w:left w:val="none" w:sz="0" w:space="0" w:color="auto"/>
        <w:bottom w:val="none" w:sz="0" w:space="0" w:color="auto"/>
        <w:right w:val="none" w:sz="0" w:space="0" w:color="auto"/>
      </w:divBdr>
    </w:div>
    <w:div w:id="1057432586">
      <w:bodyDiv w:val="1"/>
      <w:marLeft w:val="0"/>
      <w:marRight w:val="0"/>
      <w:marTop w:val="0"/>
      <w:marBottom w:val="0"/>
      <w:divBdr>
        <w:top w:val="none" w:sz="0" w:space="0" w:color="auto"/>
        <w:left w:val="none" w:sz="0" w:space="0" w:color="auto"/>
        <w:bottom w:val="none" w:sz="0" w:space="0" w:color="auto"/>
        <w:right w:val="none" w:sz="0" w:space="0" w:color="auto"/>
      </w:divBdr>
    </w:div>
    <w:div w:id="1413892097">
      <w:bodyDiv w:val="1"/>
      <w:marLeft w:val="0"/>
      <w:marRight w:val="0"/>
      <w:marTop w:val="0"/>
      <w:marBottom w:val="0"/>
      <w:divBdr>
        <w:top w:val="none" w:sz="0" w:space="0" w:color="auto"/>
        <w:left w:val="none" w:sz="0" w:space="0" w:color="auto"/>
        <w:bottom w:val="none" w:sz="0" w:space="0" w:color="auto"/>
        <w:right w:val="none" w:sz="0" w:space="0" w:color="auto"/>
      </w:divBdr>
    </w:div>
    <w:div w:id="1581014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styles" Target="styles.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hyperlink" Target="mailto:valerio.voliani@unige.it" TargetMode="Externa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32C4B0-5758-4ACB-B88C-6B285F45D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TotalTime>
  <Pages>11</Pages>
  <Words>915</Words>
  <Characters>5217</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MENICHETTI</dc:creator>
  <cp:keywords/>
  <dc:description/>
  <cp:lastModifiedBy>Valerio Voliani</cp:lastModifiedBy>
  <cp:revision>50</cp:revision>
  <dcterms:created xsi:type="dcterms:W3CDTF">2024-02-17T11:02:00Z</dcterms:created>
  <dcterms:modified xsi:type="dcterms:W3CDTF">2024-05-10T08:12:00Z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d8101831-3570-479a-bd48-63a88d6116e2</vt:lpwstr>
  </property>
</Properties>
</file>