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5A1C62" w14:textId="1057F7D5" w:rsidR="00970DF0" w:rsidRDefault="00970DF0" w:rsidP="00970DF0">
      <w:pPr>
        <w:jc w:val="center"/>
        <w:rPr>
          <w:rFonts w:ascii="Open Sans" w:hAnsi="Open Sans" w:cs="Open Sans"/>
          <w:color w:val="7030A0"/>
          <w:sz w:val="28"/>
          <w:szCs w:val="28"/>
        </w:rPr>
      </w:pPr>
      <w:bookmarkStart w:id="0" w:name="_GoBack"/>
      <w:bookmarkEnd w:id="0"/>
      <w:r w:rsidRPr="00970DF0">
        <w:rPr>
          <w:rFonts w:ascii="Open Sans" w:hAnsi="Open Sans" w:cs="Open Sans"/>
          <w:color w:val="7030A0"/>
          <w:sz w:val="28"/>
          <w:szCs w:val="28"/>
        </w:rPr>
        <w:t>I CATEGORIA: ASSESMENT</w:t>
      </w:r>
      <w:r w:rsidR="00CF1EBB">
        <w:rPr>
          <w:rFonts w:ascii="Open Sans" w:hAnsi="Open Sans" w:cs="Open Sans"/>
          <w:color w:val="7030A0"/>
          <w:sz w:val="28"/>
          <w:szCs w:val="28"/>
        </w:rPr>
        <w:t xml:space="preserve"> NEI DISTURBI DEL NEUROSVILUPPO</w:t>
      </w:r>
    </w:p>
    <w:p w14:paraId="0E3C4172" w14:textId="77777777" w:rsidR="00970DF0" w:rsidRPr="00970DF0" w:rsidRDefault="00970DF0" w:rsidP="00970DF0">
      <w:pPr>
        <w:rPr>
          <w:rFonts w:ascii="Open Sans" w:hAnsi="Open Sans" w:cs="Open Sans"/>
          <w:color w:val="7030A0"/>
        </w:rPr>
      </w:pPr>
    </w:p>
    <w:p w14:paraId="5701255C" w14:textId="0E47A0FA"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“Burnout scolastico e benessere in studenti di scuola secondaria di I grado: quali associazioni emergono attraverso l’utilizzo del Burnout Assessment Tool-Core Symptoms (BAT-C)?”</w:t>
      </w:r>
      <w:r w:rsidRPr="00970DF0">
        <w:rPr>
          <w:rFonts w:ascii="Helvetica" w:hAnsi="Helvetica"/>
        </w:rPr>
        <w:br/>
        <w:t>Giacomo Angelini, Vanessa Marchetti, Luciano Romano, Caterina Fiorilli</w:t>
      </w:r>
      <w:r w:rsidRPr="00970DF0">
        <w:rPr>
          <w:rFonts w:ascii="Helvetica Light" w:hAnsi="Helvetica Light"/>
        </w:rPr>
        <w:br/>
        <w:t>Università LUMSA di Roma</w:t>
      </w:r>
      <w:r w:rsidRPr="00970DF0">
        <w:rPr>
          <w:rFonts w:ascii="Helvetica Light" w:hAnsi="Helvetica Light"/>
        </w:rPr>
        <w:br/>
        <w:t xml:space="preserve">     </w:t>
      </w:r>
      <w:hyperlink r:id="rId5" w:history="1">
        <w:r w:rsidRPr="00970DF0">
          <w:rPr>
            <w:rStyle w:val="Collegamentoipertestuale"/>
            <w:rFonts w:ascii="Helvetica Light" w:hAnsi="Helvetica Light"/>
            <w:i/>
            <w:iCs/>
          </w:rPr>
          <w:t>g.angelini@lumsa.it</w:t>
        </w:r>
      </w:hyperlink>
    </w:p>
    <w:p w14:paraId="7CECDDC6" w14:textId="6D2DEC68" w:rsidR="00970DF0" w:rsidRDefault="00970DF0" w:rsidP="00970DF0">
      <w:pPr>
        <w:spacing w:line="320" w:lineRule="exact"/>
        <w:jc w:val="both"/>
        <w:rPr>
          <w:rFonts w:ascii="Helvetica Light" w:hAnsi="Helvetica Light"/>
        </w:rPr>
      </w:pPr>
      <w:r w:rsidRPr="00970DF0">
        <w:rPr>
          <w:rFonts w:ascii="Helvetica Light" w:hAnsi="Helvetica Light"/>
        </w:rPr>
        <w:t>Recentemente è stato validato un nuovo strumento per la rilevazione del burnout nei lavoratori, il Burnout Assessment Tool (BAT), suddiviso in sintomi principali (BAT-C, composto da esaurimento, distanza mentale, deterioramento cognitivo, deterioramento emotivo) e sintomi secondari (BAT-S, composto da distress psicologico e disturbi psicosomatici). Nonostante il BAT sembri essere una valida alternativa agli strumenti esistenti, ad oggi non esistono applicazioni dello strumento in un campione di studenti. Il presente studio esamina l’associazione tra i sintomi principali del burnout (BAT-C) e il benessere (WHO-5), in un campione di 593 studenti di scuola secondaria di I grado (F=47.4%; M=12.37, DS=.72). I risultati mostrano come solo le dimensioni esaurimento e deterioramento emotivo siano significativamente e negativamente associate ai livelli di benessere complessivo degli studenti coinvolti. Inoltre, i punteggi medi di queste due dimensioni sono risultati significativamente piu alti nelle femmine. Saranno discussi i risvolti applicativi.</w:t>
      </w:r>
    </w:p>
    <w:p w14:paraId="15D354E9" w14:textId="4D68E116" w:rsidR="00970DF0" w:rsidRDefault="00970DF0" w:rsidP="00970DF0">
      <w:pPr>
        <w:jc w:val="both"/>
        <w:rPr>
          <w:rFonts w:ascii="Helvetica Light" w:hAnsi="Helvetica Light"/>
        </w:rPr>
      </w:pPr>
    </w:p>
    <w:p w14:paraId="4B8FF736" w14:textId="77777777" w:rsidR="00970DF0" w:rsidRDefault="00970DF0" w:rsidP="00970DF0">
      <w:pPr>
        <w:jc w:val="both"/>
        <w:rPr>
          <w:rFonts w:ascii="Helvetica Light" w:hAnsi="Helvetica Light"/>
        </w:rPr>
      </w:pPr>
    </w:p>
    <w:p w14:paraId="46004FDF" w14:textId="36689368" w:rsid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“WISC IV: un’analisi qualitativa del subtest Ricerca di simboli (RS) per approfondire il profilo intellettivo dei soggetti ADHD”</w:t>
      </w:r>
      <w:r w:rsidRPr="00970DF0">
        <w:rPr>
          <w:rFonts w:ascii="Helvetica" w:hAnsi="Helvetica"/>
        </w:rPr>
        <w:br/>
        <w:t>Luciana Pia Bernaudo</w:t>
      </w:r>
      <w:r>
        <w:rPr>
          <w:rFonts w:ascii="Helvetica Light" w:hAnsi="Helvetica Light"/>
        </w:rPr>
        <w:br/>
      </w:r>
      <w:r w:rsidRPr="00970DF0">
        <w:rPr>
          <w:rFonts w:ascii="Helvetica Light" w:hAnsi="Helvetica Light"/>
        </w:rPr>
        <w:t>Lab.D.A. Centro per l'età evolutiva e gli apprendimenti</w:t>
      </w:r>
      <w:r>
        <w:rPr>
          <w:rFonts w:ascii="Helvetica Light" w:hAnsi="Helvetica Light"/>
        </w:rPr>
        <w:br/>
        <w:t xml:space="preserve">     </w:t>
      </w:r>
      <w:hyperlink r:id="rId6" w:history="1">
        <w:r w:rsidRPr="00970DF0">
          <w:rPr>
            <w:rStyle w:val="Collegamentoipertestuale"/>
            <w:rFonts w:ascii="Helvetica Light" w:hAnsi="Helvetica Light"/>
            <w:i/>
            <w:iCs/>
          </w:rPr>
          <w:t>lucianapia.bernaudo@studenti.unipd.it</w:t>
        </w:r>
      </w:hyperlink>
    </w:p>
    <w:p w14:paraId="450B2E78" w14:textId="2369BC4D" w:rsidR="00970DF0" w:rsidRPr="00970DF0" w:rsidRDefault="00970DF0" w:rsidP="00970DF0">
      <w:pPr>
        <w:spacing w:line="320" w:lineRule="exact"/>
        <w:jc w:val="both"/>
        <w:rPr>
          <w:rFonts w:ascii="Helvetica Light" w:hAnsi="Helvetica Light"/>
        </w:rPr>
      </w:pPr>
      <w:r w:rsidRPr="00970DF0">
        <w:rPr>
          <w:rFonts w:ascii="Helvetica Light" w:hAnsi="Helvetica Light"/>
        </w:rPr>
        <w:t>Il presente lavoro volgerà ad approfondire il progetto di ricerca dell’Università di Padova inerente al profilo intellettivo dei soggetti ADHD. Lo studio che ha preceduto il contributo e che si è svolto in collaborazione con il professor Cornoldi e con il professor Toffalini, ha messo in luce evidenze importanti in merito al profilo cognitivo dei soggetti considerati, individuando prestazioni inferiori dei soggetti ADHD rispetto ai soli DSA negli Indici di Memoria di lavoro e Velocità di elaborazione. Inoltre, considerando il profilo dei 10 subtest, ha evidenziato prestazioni inferiori del gruppo comorbido in alcune prove tra cui quella di ‘Ricerca di simboli’. Tale subtest, secondo il Manuale, offre una misura della velocità di elaborazione, della memoria a breve termine, della discriminazione visiva, della coordinazione visuo-motoria, della capacità di concentrazione e della flessibilità cognitiva, e risulterebbe, dunque, maggiormente critico per i soggetti con deficit di attenzione e di iperattività a causa della loro difficoltà nel controllare l’impulsività e mantenere un’attenzione concentrata sul compito. Il presente contributo, mira ad approfondire ed a esplicitare tale difficoltà tramite un’analisi qualitativa degli errori e del numero di item segnati in modo corretto dei protocolli dei soggetti ADHD valutati presso il centro Lab.Da. I risultati verranno poi confrontati con i protocolli dei soggetti DSA. L’obiettivo è quello di fornire evidenze utili al mondo della clinica.</w:t>
      </w:r>
    </w:p>
    <w:p w14:paraId="600AD935" w14:textId="2E33B090" w:rsidR="00970DF0" w:rsidRDefault="00970DF0" w:rsidP="00970DF0">
      <w:pPr>
        <w:jc w:val="both"/>
        <w:rPr>
          <w:rFonts w:ascii="Helvetica Light" w:hAnsi="Helvetica Light"/>
        </w:rPr>
      </w:pPr>
    </w:p>
    <w:p w14:paraId="10094188" w14:textId="4E23C13E" w:rsidR="00970DF0" w:rsidRDefault="00970DF0" w:rsidP="00970DF0">
      <w:pPr>
        <w:jc w:val="both"/>
        <w:rPr>
          <w:rFonts w:ascii="Helvetica Light" w:hAnsi="Helvetica Light"/>
        </w:rPr>
      </w:pPr>
    </w:p>
    <w:p w14:paraId="4CB94243" w14:textId="64EBCCA7" w:rsid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“La batteria di prove prosociali per l’infanzia (BPS-I): uno strumento per la valutazione dei comportamenti di aiuto, condivisione e conforto”</w:t>
      </w:r>
      <w:r w:rsidRPr="00970DF0">
        <w:rPr>
          <w:rFonts w:ascii="Helvetica" w:hAnsi="Helvetica"/>
        </w:rPr>
        <w:br/>
        <w:t>Elisa Brazzelli, Ilaria Grazzani</w:t>
      </w:r>
      <w:r>
        <w:rPr>
          <w:rFonts w:ascii="Helvetica Light" w:hAnsi="Helvetica Light"/>
        </w:rPr>
        <w:br/>
      </w:r>
      <w:r w:rsidRPr="00970DF0">
        <w:rPr>
          <w:rFonts w:ascii="Helvetica Light" w:hAnsi="Helvetica Light"/>
        </w:rPr>
        <w:t>Dipartimento di Scienze Umane per la Formazione "R. Massa", Università degli Studi di Milano-Bicocca</w:t>
      </w:r>
      <w:r>
        <w:rPr>
          <w:rFonts w:ascii="Helvetica Light" w:hAnsi="Helvetica Light"/>
        </w:rPr>
        <w:br/>
        <w:t xml:space="preserve">     </w:t>
      </w:r>
      <w:hyperlink r:id="rId7" w:history="1">
        <w:r w:rsidRPr="001C5B2D">
          <w:rPr>
            <w:rStyle w:val="Collegamentoipertestuale"/>
            <w:rFonts w:ascii="Helvetica Light" w:hAnsi="Helvetica Light"/>
            <w:i/>
            <w:iCs/>
          </w:rPr>
          <w:t>elisa.brazzelli@unimib.it</w:t>
        </w:r>
      </w:hyperlink>
    </w:p>
    <w:p w14:paraId="21EBB935" w14:textId="568D26BE" w:rsidR="00970DF0" w:rsidRDefault="00970DF0" w:rsidP="00970DF0">
      <w:pPr>
        <w:spacing w:line="320" w:lineRule="exact"/>
        <w:jc w:val="both"/>
        <w:rPr>
          <w:rFonts w:ascii="Helvetica Light" w:hAnsi="Helvetica Light"/>
        </w:rPr>
      </w:pPr>
      <w:r w:rsidRPr="00970DF0">
        <w:rPr>
          <w:rFonts w:ascii="Helvetica Light" w:hAnsi="Helvetica Light"/>
        </w:rPr>
        <w:t>Negli ultimi decenni, nell’ambito della Psicologia dello Sviluppo si è assistito ad un crescente interesse per lo studio dei comportamenti prosociali nella prima infanzia. Definiti come azioni volontarie messe in atto per arrecare beneficio ad un’altra persona senza trarne un immediato vantaggio (Eisenberg, Fabes &amp; Spinrad, 2006), i comportamenti prosociali comprendono varie tipologie di azioni (aiuto, condivisione, consolazione) che vengono spesso indagate tramite osservazione dei comportamenti spontanei e/o questionari compilati dai genitori. Per ovviare ad alcuni limiti nell’uso di griglie osservative e questionari, può essere rilevante usare anche altri tipi di strumenti, fra cui i compiti strutturati. A tale riguardo, la Batteria di prove prosociali per l’infanzia (BPS-I) rappresenta un valido strumento per valutare l’attitudine al comportamento prosociale dei bambini tra i due e i tre anni. La BPS-I può essere usata sia a scopi di ricerca sia come presupposto per interventi precoci di promozione dei comportamenti prosociali.</w:t>
      </w:r>
    </w:p>
    <w:p w14:paraId="001419AC" w14:textId="1E299C60" w:rsidR="00970DF0" w:rsidRDefault="00970DF0" w:rsidP="00970DF0">
      <w:pPr>
        <w:spacing w:line="320" w:lineRule="exact"/>
        <w:rPr>
          <w:rFonts w:ascii="Helvetica Light" w:hAnsi="Helvetica Light"/>
        </w:rPr>
      </w:pPr>
    </w:p>
    <w:p w14:paraId="3D60CDE4" w14:textId="45C78216" w:rsidR="00970DF0" w:rsidRDefault="00970DF0" w:rsidP="00970DF0">
      <w:pPr>
        <w:spacing w:line="320" w:lineRule="exact"/>
        <w:rPr>
          <w:rFonts w:ascii="Helvetica Light" w:hAnsi="Helvetica Light"/>
        </w:rPr>
      </w:pPr>
    </w:p>
    <w:p w14:paraId="11D6732A" w14:textId="451714A2" w:rsid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“La tele-valutazione delle funzioni esecutive (TeleFE) differenze tra bambini con DSA e bambini a sviluppo tipico”</w:t>
      </w:r>
      <w:r w:rsidRPr="00970DF0">
        <w:rPr>
          <w:rFonts w:ascii="Helvetica" w:hAnsi="Helvetica"/>
        </w:rPr>
        <w:br/>
        <w:t>Agnese Capodieci, Costanza Ruffini, Carlotta Rivella, Clara Bombonato, Susanna Giaccherini, Valentina Scali, Luciano Luccherino, Giada Rizzo, Paola Viterbori, Laura Traverso, Carmen Usai, Gian Marco Marzocchi, Chiara Pecini</w:t>
      </w:r>
      <w:r>
        <w:rPr>
          <w:rFonts w:ascii="Helvetica Light" w:hAnsi="Helvetica Light"/>
        </w:rPr>
        <w:t xml:space="preserve"> </w:t>
      </w:r>
      <w:r>
        <w:rPr>
          <w:rFonts w:ascii="Helvetica Light" w:hAnsi="Helvetica Light"/>
        </w:rPr>
        <w:br/>
      </w:r>
      <w:r w:rsidRPr="00970DF0">
        <w:rPr>
          <w:rFonts w:ascii="Helvetica Light" w:hAnsi="Helvetica Light"/>
        </w:rPr>
        <w:t xml:space="preserve">Università degli </w:t>
      </w:r>
      <w:r>
        <w:rPr>
          <w:rFonts w:ascii="Helvetica Light" w:hAnsi="Helvetica Light"/>
        </w:rPr>
        <w:t>s</w:t>
      </w:r>
      <w:r w:rsidRPr="00970DF0">
        <w:rPr>
          <w:rFonts w:ascii="Helvetica Light" w:hAnsi="Helvetica Light"/>
        </w:rPr>
        <w:t>tudi di Firenze</w:t>
      </w:r>
      <w:r>
        <w:rPr>
          <w:rFonts w:ascii="Helvetica Light" w:hAnsi="Helvetica Light"/>
        </w:rPr>
        <w:br/>
        <w:t xml:space="preserve">     </w:t>
      </w:r>
      <w:r w:rsidRPr="00970DF0">
        <w:rPr>
          <w:rFonts w:ascii="Helvetica Light" w:hAnsi="Helvetica Light"/>
          <w:i/>
          <w:iCs/>
        </w:rPr>
        <w:t>agnesecapox@gmail.com</w:t>
      </w:r>
    </w:p>
    <w:p w14:paraId="2E7880BC"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 xml:space="preserve">Negli ultimi anni le procedure di tele-valutazione si sono diffuse anche in età evolutiva per la misurazione del funzionamento cognitivo sia a scopo clinico che di ricerca. Sebbene i risultati degli studi ad oggi disponibili suggeriscano la validità di tali strumenti, pochi sono relativi alla misurazione delle Funzioni Esecutive (FE), processi rilevanti per l’adattamento e frequentemente alterati nei disturbi del neurosviluppo. Questo è il caso dei Disturbi Specifici di Apprendimento (DSA) per i quali un’alterazione delle principali componenti di FE è documentata e il loro funzionamento può rappresentare un fattore prognostico protettivo. </w:t>
      </w:r>
    </w:p>
    <w:p w14:paraId="6C607CF4" w14:textId="53E59B0A" w:rsidR="00970DF0" w:rsidRDefault="00970DF0" w:rsidP="00970DF0">
      <w:pPr>
        <w:spacing w:line="320" w:lineRule="exact"/>
        <w:jc w:val="both"/>
        <w:rPr>
          <w:rFonts w:ascii="Helvetica Light" w:hAnsi="Helvetica Light"/>
        </w:rPr>
      </w:pPr>
      <w:r w:rsidRPr="00970DF0">
        <w:rPr>
          <w:rFonts w:ascii="Helvetica Light" w:hAnsi="Helvetica Light"/>
        </w:rPr>
        <w:t>Nel presente contributo, si presenta un nuovo programma di tele-valutazione delle principali componenti delle FE (TeleFE), confrontando 42 bambini con diagnosi di DSA e 42 bambini a sviluppo tipico. I risultati sono in accordo con la letteratura che supporta la presenza di alterazioni nelle componenti di base delle FE e suggeriscono l’utilità di Tele-FE per la valutazione delle FE in bambini con DSA.</w:t>
      </w:r>
    </w:p>
    <w:p w14:paraId="2A79ADCB" w14:textId="190D1273" w:rsidR="00970DF0" w:rsidRDefault="00970DF0" w:rsidP="00970DF0">
      <w:pPr>
        <w:spacing w:line="320" w:lineRule="exact"/>
        <w:rPr>
          <w:rFonts w:ascii="Helvetica Light" w:hAnsi="Helvetica Light"/>
        </w:rPr>
      </w:pPr>
    </w:p>
    <w:p w14:paraId="2589871E" w14:textId="28114C5D" w:rsidR="00970DF0" w:rsidRDefault="00970DF0" w:rsidP="00970DF0">
      <w:pPr>
        <w:spacing w:line="320" w:lineRule="exact"/>
        <w:rPr>
          <w:rFonts w:ascii="Helvetica Light" w:hAnsi="Helvetica Light"/>
        </w:rPr>
      </w:pPr>
    </w:p>
    <w:p w14:paraId="3AAB43AF" w14:textId="217F6F42"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lastRenderedPageBreak/>
        <w:t>“Effetti della risomministrazione di prove di dettato della batteria BVSCO-3”</w:t>
      </w:r>
      <w:r w:rsidRPr="00970DF0">
        <w:rPr>
          <w:rFonts w:ascii="Helvetica" w:hAnsi="Helvetica"/>
        </w:rPr>
        <w:br/>
        <w:t>Chiara Ciattaglia, Francesca Arzenton, Ginevra Gargano, Clara Nannelli, Gerardo Pellegrino, Eleonora Pizzigallo, Luciana Bernaudo, Rosanna Ferrara, Cesare Cornoldi.</w:t>
      </w:r>
      <w:r>
        <w:rPr>
          <w:rFonts w:ascii="Helvetica Light" w:hAnsi="Helvetica Light"/>
        </w:rPr>
        <w:br/>
      </w:r>
      <w:r w:rsidRPr="00970DF0">
        <w:rPr>
          <w:rFonts w:ascii="Helvetica Light" w:hAnsi="Helvetica Light"/>
        </w:rPr>
        <w:t>Lab.D.A. e Università di Padova</w:t>
      </w:r>
      <w:r>
        <w:rPr>
          <w:rFonts w:ascii="Helvetica Light" w:hAnsi="Helvetica Light"/>
        </w:rPr>
        <w:br/>
        <w:t xml:space="preserve">     </w:t>
      </w:r>
      <w:hyperlink r:id="rId8" w:history="1">
        <w:r w:rsidRPr="001C5B2D">
          <w:rPr>
            <w:rStyle w:val="Collegamentoipertestuale"/>
            <w:rFonts w:ascii="Helvetica Light" w:hAnsi="Helvetica Light"/>
            <w:i/>
            <w:iCs/>
          </w:rPr>
          <w:t>chiara.ciatty@gmail.com</w:t>
        </w:r>
      </w:hyperlink>
    </w:p>
    <w:p w14:paraId="7EB09A47"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Nelle fasi finali della standardizzazione della batteria BVSCO-3 si è anche previsto di riproporre le prove di dettato di terza primaria a un gruppo di bambini. In questo modo è stato possibile raccogliere informazioni sulla attendibilità test-retest dei dettati, ma anche rispondere ai seguenti due quesiti:</w:t>
      </w:r>
    </w:p>
    <w:p w14:paraId="581B9804"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1) (guardando all'intero campione) migliora la prestazione dei bambini anche se non viene fornito loro alcun feedback?</w:t>
      </w:r>
    </w:p>
    <w:p w14:paraId="03A19DD3" w14:textId="66EE7FE0" w:rsidR="00970DF0" w:rsidRDefault="00970DF0" w:rsidP="00970DF0">
      <w:pPr>
        <w:spacing w:line="320" w:lineRule="exact"/>
        <w:jc w:val="both"/>
        <w:rPr>
          <w:rFonts w:ascii="Helvetica Light" w:hAnsi="Helvetica Light"/>
        </w:rPr>
      </w:pPr>
      <w:r w:rsidRPr="00970DF0">
        <w:rPr>
          <w:rFonts w:ascii="Helvetica Light" w:hAnsi="Helvetica Light"/>
        </w:rPr>
        <w:t>2) (guardando ad alcuni casi di bambini con difficoltà) i bambini tendono a compiere gli stessi errori?</w:t>
      </w:r>
    </w:p>
    <w:p w14:paraId="66ACAAD6" w14:textId="0922B441" w:rsidR="00970DF0" w:rsidRDefault="00970DF0" w:rsidP="00970DF0">
      <w:pPr>
        <w:spacing w:line="320" w:lineRule="exact"/>
        <w:jc w:val="both"/>
        <w:rPr>
          <w:rFonts w:ascii="Helvetica Light" w:hAnsi="Helvetica Light"/>
        </w:rPr>
      </w:pPr>
    </w:p>
    <w:p w14:paraId="1369D34B" w14:textId="5DDBA821" w:rsidR="00970DF0" w:rsidRDefault="00970DF0" w:rsidP="00970DF0">
      <w:pPr>
        <w:spacing w:line="320" w:lineRule="exact"/>
        <w:jc w:val="both"/>
        <w:rPr>
          <w:rFonts w:ascii="Helvetica Light" w:hAnsi="Helvetica Light"/>
        </w:rPr>
      </w:pPr>
    </w:p>
    <w:p w14:paraId="4ECDE98E" w14:textId="30DBF9BD"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“Osservazione dello sviluppo comunicativo-linguistico nei primi tre anni di vita: uno strumento per la valutazione dinamica della comunicazione”</w:t>
      </w:r>
      <w:r w:rsidRPr="00970DF0">
        <w:rPr>
          <w:rFonts w:ascii="Helvetica" w:hAnsi="Helvetica"/>
        </w:rPr>
        <w:br/>
        <w:t>Valeria Colombo, Santina Magazù, Stefania Gazzola, Elisabetta Lombardi, Daniela Sarti</w:t>
      </w:r>
      <w:r>
        <w:rPr>
          <w:rFonts w:ascii="Helvetica Light" w:hAnsi="Helvetica Light"/>
        </w:rPr>
        <w:br/>
      </w:r>
      <w:r w:rsidRPr="00970DF0">
        <w:rPr>
          <w:rFonts w:ascii="Helvetica Light" w:hAnsi="Helvetica Light"/>
        </w:rPr>
        <w:t>Fondazione I.R.C.C.S Istituto Neurologico C. Besta</w:t>
      </w:r>
      <w:r>
        <w:rPr>
          <w:rFonts w:ascii="Helvetica Light" w:hAnsi="Helvetica Light"/>
        </w:rPr>
        <w:br/>
        <w:t xml:space="preserve">     </w:t>
      </w:r>
      <w:hyperlink r:id="rId9" w:history="1">
        <w:r w:rsidRPr="001C5B2D">
          <w:rPr>
            <w:rStyle w:val="Collegamentoipertestuale"/>
            <w:rFonts w:ascii="Helvetica Light" w:hAnsi="Helvetica Light"/>
            <w:i/>
            <w:iCs/>
          </w:rPr>
          <w:t>valeria.colombo98@gmail.com</w:t>
        </w:r>
      </w:hyperlink>
    </w:p>
    <w:p w14:paraId="03CB478E" w14:textId="79ECF226" w:rsidR="00970DF0" w:rsidRDefault="00970DF0" w:rsidP="00970DF0">
      <w:pPr>
        <w:spacing w:line="320" w:lineRule="exact"/>
        <w:jc w:val="both"/>
        <w:rPr>
          <w:rFonts w:ascii="Helvetica Light" w:hAnsi="Helvetica Light"/>
        </w:rPr>
      </w:pPr>
      <w:r w:rsidRPr="00970DF0">
        <w:rPr>
          <w:rFonts w:ascii="Helvetica Light" w:hAnsi="Helvetica Light"/>
        </w:rPr>
        <w:t>Nella clinica con bambini piccoli che presentano ritardo del linguaggio è importante osservare l’emergere delle abilità pragmatiche e di comportamenti comunicativi gestuali in quanto indici predittivi della futura evoluzione linguistica. Nel panorama italiano di assessment non risultano al momento presenti strumenti standardizzati che permettano di condurre un’analisi osservativa semi-strutturata e dinamica di queste abilità, utile a predire l’evoluzione comunicativa-linguistica del bambino e attivare interventi precoci. Con la griglia Dynamic Communication Evaluation (DCE) in uso presso la Sezione Linguaggio e Apprendimento della Fondazione IRCCS Istituto C.</w:t>
      </w:r>
      <w:r>
        <w:rPr>
          <w:rFonts w:ascii="Helvetica Light" w:hAnsi="Helvetica Light"/>
        </w:rPr>
        <w:t xml:space="preserve"> </w:t>
      </w:r>
      <w:r w:rsidRPr="00970DF0">
        <w:rPr>
          <w:rFonts w:ascii="Helvetica Light" w:hAnsi="Helvetica Light"/>
        </w:rPr>
        <w:t>Besta sono stati analizzati, nelle categorie mezzi, funzioni e ruoli, i comportamenti comunicativi di 48 bambini a sviluppo tipico tra i 12 e i 30 mesi osservati nell’interazione ludica col caregiver, allo scopo di contribuire a validare tale strumento dal punto di vista psicometrico e renderlo utilizzabile per condurre una valutazione osservativa semi-strutturata che risponda a criteri statistici. Si è evidenziato un interessante trend evolutivo con progressivo abbandono del gesto in favore di un linguaggio sempre pi</w:t>
      </w:r>
      <w:r>
        <w:rPr>
          <w:rFonts w:ascii="Helvetica Light" w:hAnsi="Helvetica Light"/>
        </w:rPr>
        <w:t>ù</w:t>
      </w:r>
      <w:r w:rsidRPr="00970DF0">
        <w:rPr>
          <w:rFonts w:ascii="Helvetica Light" w:hAnsi="Helvetica Light"/>
        </w:rPr>
        <w:t xml:space="preserve"> verbale, incremento di competenze pragmatiche e sviluppo morfosintattico. La griglia DCE si dimostra sensibile nell’identificare la traiettoria evolutiva tipica dei bambini dai 12 ai 30 mesi.</w:t>
      </w:r>
    </w:p>
    <w:p w14:paraId="12128515" w14:textId="6B883D95" w:rsidR="00970DF0" w:rsidRDefault="00970DF0" w:rsidP="00970DF0">
      <w:pPr>
        <w:spacing w:line="320" w:lineRule="exact"/>
        <w:jc w:val="both"/>
        <w:rPr>
          <w:rFonts w:ascii="Helvetica Light" w:hAnsi="Helvetica Light"/>
        </w:rPr>
      </w:pPr>
    </w:p>
    <w:p w14:paraId="64AF7DDB" w14:textId="3B7C16CC" w:rsidR="00970DF0" w:rsidRDefault="00970DF0" w:rsidP="00970DF0">
      <w:pPr>
        <w:spacing w:line="320" w:lineRule="exact"/>
        <w:jc w:val="both"/>
        <w:rPr>
          <w:rFonts w:ascii="Helvetica Light" w:hAnsi="Helvetica Light"/>
        </w:rPr>
      </w:pPr>
    </w:p>
    <w:p w14:paraId="22835A97" w14:textId="02089B6F"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“Validità del Questionario di Osservazione Guidata per Insegnanti e le sue relazioni con l'alfabetizzazione precoce e le abilità matematiche”</w:t>
      </w:r>
      <w:r w:rsidRPr="00970DF0">
        <w:rPr>
          <w:rFonts w:ascii="Helvetica" w:hAnsi="Helvetica"/>
        </w:rPr>
        <w:br/>
        <w:t>Diego Compiani, Benedetta Peri, Alexandra Affranti, Chiara Vassura, Paola Bonifacci</w:t>
      </w:r>
      <w:r>
        <w:rPr>
          <w:rFonts w:ascii="Helvetica Light" w:hAnsi="Helvetica Light"/>
        </w:rPr>
        <w:br/>
      </w:r>
      <w:r w:rsidRPr="00970DF0">
        <w:rPr>
          <w:rFonts w:ascii="Helvetica Light" w:hAnsi="Helvetica Light"/>
        </w:rPr>
        <w:t>Università di Bologna</w:t>
      </w:r>
      <w:r>
        <w:rPr>
          <w:rFonts w:ascii="Helvetica Light" w:hAnsi="Helvetica Light"/>
        </w:rPr>
        <w:br/>
        <w:t xml:space="preserve">     </w:t>
      </w:r>
      <w:hyperlink r:id="rId10" w:history="1">
        <w:r w:rsidRPr="001C5B2D">
          <w:rPr>
            <w:rStyle w:val="Collegamentoipertestuale"/>
            <w:rFonts w:ascii="Helvetica Light" w:hAnsi="Helvetica Light"/>
            <w:i/>
            <w:iCs/>
          </w:rPr>
          <w:t>diego.compiani@studio.unibo.it</w:t>
        </w:r>
      </w:hyperlink>
    </w:p>
    <w:p w14:paraId="3B856AAE" w14:textId="5CD81FE1" w:rsidR="00970DF0" w:rsidRDefault="00970DF0" w:rsidP="00970DF0">
      <w:pPr>
        <w:spacing w:line="320" w:lineRule="exact"/>
        <w:jc w:val="both"/>
        <w:rPr>
          <w:rFonts w:ascii="Helvetica Light" w:hAnsi="Helvetica Light"/>
        </w:rPr>
      </w:pPr>
      <w:r w:rsidRPr="00970DF0">
        <w:rPr>
          <w:rFonts w:ascii="Helvetica Light" w:hAnsi="Helvetica Light"/>
        </w:rPr>
        <w:lastRenderedPageBreak/>
        <w:t>Numerosi studi hanno dimostrato che la percezione degli insegnanti della scuola dell'infanzia verso le competenze dei bambini predicono il futuro andamento nella prima scolarizzazione. Questo studio presenta un questionario sviluppato ad hoc con l’obiettivo concreto di aiutare gli insegnanti nell’osservazione guidata di specifiche aree cruciali per lo sviluppo, proponendo alcuni esempi di attività attraverso i quali valutare le competenze specifiche dei bambini. Il questionario, inizialmente composto da 20 item, è stato compilato dai docenti in riferimento a un campione di 855 bambini della scuola dell’infanzia ai quali è stata somministrata una batteria di prove sui prerequisiti. Le Analisi Fattoriali Esplorative hanno evidenziato 4 aree: area verbale, numerica, motoria e sociale, con ottimi indici di model fit. Successivamente i Modelli di Equazioni Strutturali hanno evidenziato che il questionario è specifico nel predire le competenze numeriche, mentre invece le competenze di alfabetizzazione sono predette da più aree; quella verbale, numerica e motoria.</w:t>
      </w:r>
    </w:p>
    <w:p w14:paraId="6A4BD4CD" w14:textId="7A2FA30C" w:rsidR="00970DF0" w:rsidRDefault="00970DF0" w:rsidP="00970DF0">
      <w:pPr>
        <w:spacing w:line="320" w:lineRule="exact"/>
        <w:jc w:val="both"/>
        <w:rPr>
          <w:rFonts w:ascii="Helvetica Light" w:hAnsi="Helvetica Light"/>
        </w:rPr>
      </w:pPr>
    </w:p>
    <w:p w14:paraId="108EF6C1" w14:textId="579CF319" w:rsidR="00970DF0" w:rsidRDefault="00970DF0" w:rsidP="00970DF0">
      <w:pPr>
        <w:spacing w:line="320" w:lineRule="exact"/>
        <w:jc w:val="both"/>
        <w:rPr>
          <w:rFonts w:ascii="Helvetica Light" w:hAnsi="Helvetica Light"/>
        </w:rPr>
      </w:pPr>
    </w:p>
    <w:p w14:paraId="3B26EDA2" w14:textId="1F3FA7A6"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“La percezione sociale in bambini e adolescenti con ADHD e ASD senza DI”</w:t>
      </w:r>
      <w:r w:rsidRPr="00970DF0">
        <w:rPr>
          <w:rFonts w:ascii="Helvetica" w:hAnsi="Helvetica"/>
        </w:rPr>
        <w:br/>
        <w:t>Giulia Crisci &amp; Irene C. Mammarella</w:t>
      </w:r>
      <w:r>
        <w:rPr>
          <w:rFonts w:ascii="Helvetica Light" w:hAnsi="Helvetica Light"/>
        </w:rPr>
        <w:br/>
      </w:r>
      <w:r w:rsidRPr="00970DF0">
        <w:rPr>
          <w:rFonts w:ascii="Helvetica Light" w:hAnsi="Helvetica Light"/>
        </w:rPr>
        <w:t>Dipartimento di Psicologia dello Sviluppo e della Socializzazione, Università degli Studi di Padova</w:t>
      </w:r>
      <w:r>
        <w:rPr>
          <w:rFonts w:ascii="Helvetica Light" w:hAnsi="Helvetica Light"/>
        </w:rPr>
        <w:br/>
        <w:t xml:space="preserve">     </w:t>
      </w:r>
      <w:hyperlink r:id="rId11" w:history="1">
        <w:r w:rsidRPr="001C5B2D">
          <w:rPr>
            <w:rStyle w:val="Collegamentoipertestuale"/>
            <w:rFonts w:ascii="Helvetica Light" w:hAnsi="Helvetica Light"/>
            <w:i/>
            <w:iCs/>
          </w:rPr>
          <w:t>criscigiulia@gmail.com</w:t>
        </w:r>
      </w:hyperlink>
    </w:p>
    <w:p w14:paraId="6968ED91" w14:textId="5449F02C" w:rsidR="00970DF0" w:rsidRDefault="00970DF0" w:rsidP="00970DF0">
      <w:pPr>
        <w:spacing w:line="320" w:lineRule="exact"/>
        <w:jc w:val="both"/>
        <w:rPr>
          <w:rFonts w:ascii="Helvetica Light" w:hAnsi="Helvetica Light"/>
        </w:rPr>
      </w:pPr>
      <w:r w:rsidRPr="00970DF0">
        <w:rPr>
          <w:rFonts w:ascii="Helvetica Light" w:hAnsi="Helvetica Light"/>
        </w:rPr>
        <w:t>Difficoltà nella percezione sociale, ovvero nel riconoscimento di emozioni e degli aspetti non verbali delle interazioni sociali, emergono sia nell’ADHD che nell’Autismo senza Disabilità Intellettiva (ASD senza DI). Pochi studi, però, valutano l’elaborazione di tali aspetti mediante prove ecologiche, e nessuno studio ha approfondito il ruolo della modalità di presentazione degli stimoli. Scopo del presente studio è approfondire le abilità di percezione sociale in 148 bambini e adolescenti tra gli 8 e i 16 anni (36 ADHD, 41 ASD senza DI e 71 a sviluppo tipico), mediante il CASP (Children and Adolescent Social Perception mesaure, Magill-Evans et al., 1995), articolato in 3 modalità di presentazione (audio, video e combinata). Si ipotizza che entrambi i gruppi clinici riscontreranno difficoltà nelle prove proposte, ma con diversa gravità in relazione ai tratti specifici del disturbo. In aggiunta si suppone che la modalità combinata faciliterà l’esecuzione della prova, indipendentemente dal gruppo di appartenenza. Nel contributo verranno discussi i risultati e le implicazioni cliniche.</w:t>
      </w:r>
    </w:p>
    <w:p w14:paraId="338FBD79" w14:textId="2C649D9B" w:rsidR="00970DF0" w:rsidRDefault="00970DF0" w:rsidP="00970DF0">
      <w:pPr>
        <w:spacing w:line="320" w:lineRule="exact"/>
        <w:jc w:val="both"/>
        <w:rPr>
          <w:rFonts w:ascii="Helvetica Light" w:hAnsi="Helvetica Light"/>
        </w:rPr>
      </w:pPr>
    </w:p>
    <w:p w14:paraId="2AFF0433" w14:textId="1450D78C" w:rsidR="00970DF0" w:rsidRDefault="00970DF0" w:rsidP="00970DF0">
      <w:pPr>
        <w:spacing w:line="320" w:lineRule="exact"/>
        <w:jc w:val="both"/>
        <w:rPr>
          <w:rFonts w:ascii="Helvetica Light" w:hAnsi="Helvetica Light"/>
        </w:rPr>
      </w:pPr>
    </w:p>
    <w:p w14:paraId="0E03C529" w14:textId="680F593B" w:rsidR="00970DF0" w:rsidRDefault="00970DF0" w:rsidP="00970DF0">
      <w:pPr>
        <w:pStyle w:val="Paragrafoelenco"/>
        <w:numPr>
          <w:ilvl w:val="0"/>
          <w:numId w:val="1"/>
        </w:numPr>
        <w:spacing w:line="320" w:lineRule="exact"/>
        <w:rPr>
          <w:rFonts w:ascii="Helvetica Light" w:hAnsi="Helvetica Light"/>
          <w:i/>
          <w:iCs/>
        </w:rPr>
      </w:pPr>
      <w:r w:rsidRPr="00970DF0">
        <w:rPr>
          <w:rFonts w:ascii="Helvetica" w:hAnsi="Helvetica"/>
        </w:rPr>
        <w:t>“Indagine sulla relazione tra l’abilità di copia e altre abilità di scrittura”</w:t>
      </w:r>
      <w:r w:rsidRPr="00970DF0">
        <w:rPr>
          <w:rFonts w:ascii="Helvetica" w:hAnsi="Helvetica"/>
        </w:rPr>
        <w:br/>
        <w:t>Francesca De Vita, Anna Maria Re, Cesare Cornoldi e Susanna Schmidt</w:t>
      </w:r>
      <w:r>
        <w:rPr>
          <w:rFonts w:ascii="Helvetica Light" w:hAnsi="Helvetica Light"/>
        </w:rPr>
        <w:br/>
      </w:r>
      <w:r w:rsidRPr="00970DF0">
        <w:rPr>
          <w:rFonts w:ascii="Helvetica Light" w:hAnsi="Helvetica Light"/>
        </w:rPr>
        <w:t>Università degli Studi di Torino</w:t>
      </w:r>
      <w:r>
        <w:rPr>
          <w:rFonts w:ascii="Helvetica Light" w:hAnsi="Helvetica Light"/>
        </w:rPr>
        <w:br/>
        <w:t xml:space="preserve">     </w:t>
      </w:r>
      <w:hyperlink r:id="rId12" w:history="1">
        <w:r w:rsidRPr="001C5B2D">
          <w:rPr>
            <w:rStyle w:val="Collegamentoipertestuale"/>
            <w:rFonts w:ascii="Helvetica Light" w:hAnsi="Helvetica Light"/>
            <w:i/>
            <w:iCs/>
          </w:rPr>
          <w:t>devitafrancesca96@gmail.com</w:t>
        </w:r>
      </w:hyperlink>
    </w:p>
    <w:p w14:paraId="7AD2ECD8"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 xml:space="preserve">Questa ricerca vuole analizzare la relazione tra l’abilità di copia e altre abilità di scrittura confrontando ragazzi a sviluppo tipico (ST, n = 674) e ragazzi con Disturbo Specifico dell’Apprendimento (DSA, n = 65 ) dalla prima alla terza media. I due gruppi hanno effettuato una prova di copia della BVSCO-3, e le altre prove di scrittura della medesima batteria: prove di velocità, di competenze ortografica (dettati) ed espressione scritta. </w:t>
      </w:r>
    </w:p>
    <w:p w14:paraId="4A13B88A" w14:textId="2EF26007" w:rsidR="00970DF0" w:rsidRDefault="00970DF0" w:rsidP="00970DF0">
      <w:pPr>
        <w:spacing w:line="320" w:lineRule="exact"/>
        <w:jc w:val="both"/>
        <w:rPr>
          <w:rFonts w:ascii="Helvetica Light" w:hAnsi="Helvetica Light"/>
        </w:rPr>
      </w:pPr>
      <w:r w:rsidRPr="00970DF0">
        <w:rPr>
          <w:rFonts w:ascii="Helvetica Light" w:hAnsi="Helvetica Light"/>
        </w:rPr>
        <w:lastRenderedPageBreak/>
        <w:t>I risultati hanno mostrato che il gruppo ST è andato meglio nella prova di copia, sia in velocità che in correttezza. Buoni predittori della velocità di copia nel gruppo ST sono la classe e le tre le abilità di scrittura; invece, nei DSA lo sono solo la velocità di scrittura e la competenza ortografica. Per la correttezza nel gruppo ST sono predittori il genere e le tre abilità di scrittura, mentre per i DSA solo la competenza ortografica risulta significativa.</w:t>
      </w:r>
    </w:p>
    <w:p w14:paraId="235ABE38" w14:textId="6B401D5E" w:rsidR="00970DF0" w:rsidRDefault="00970DF0" w:rsidP="00970DF0">
      <w:pPr>
        <w:spacing w:line="320" w:lineRule="exact"/>
        <w:jc w:val="both"/>
        <w:rPr>
          <w:rFonts w:ascii="Helvetica Light" w:hAnsi="Helvetica Light"/>
        </w:rPr>
      </w:pPr>
    </w:p>
    <w:p w14:paraId="15B393BD" w14:textId="2537856A" w:rsidR="00970DF0" w:rsidRDefault="00970DF0" w:rsidP="00970DF0">
      <w:pPr>
        <w:spacing w:line="320" w:lineRule="exact"/>
        <w:jc w:val="both"/>
        <w:rPr>
          <w:rFonts w:ascii="Helvetica Light" w:hAnsi="Helvetica Light"/>
        </w:rPr>
      </w:pPr>
    </w:p>
    <w:p w14:paraId="5023FE87" w14:textId="2FDF19AE" w:rsidR="00970DF0" w:rsidRDefault="00970DF0" w:rsidP="00970DF0">
      <w:pPr>
        <w:pStyle w:val="Paragrafoelenco"/>
        <w:numPr>
          <w:ilvl w:val="0"/>
          <w:numId w:val="1"/>
        </w:numPr>
        <w:spacing w:line="320" w:lineRule="exact"/>
        <w:rPr>
          <w:rFonts w:ascii="Helvetica Light" w:hAnsi="Helvetica Light"/>
          <w:i/>
          <w:iCs/>
        </w:rPr>
      </w:pPr>
      <w:r w:rsidRPr="00970DF0">
        <w:rPr>
          <w:rFonts w:ascii="Helvetica" w:hAnsi="Helvetica"/>
        </w:rPr>
        <w:t>“Processamento sensoriale in bambini di età prescolare con autismo: la misura del SPM-P in relazione a severità della diagnosi, funzionamento adattivo e sintomatologia ADHD”</w:t>
      </w:r>
      <w:r w:rsidRPr="00970DF0">
        <w:rPr>
          <w:rFonts w:ascii="Helvetica" w:hAnsi="Helvetica"/>
        </w:rPr>
        <w:br/>
        <w:t>Irene Dell'Armi, Chiara Cavola, Silvia Maizza, Daniele Sollo, Christian Veronesi</w:t>
      </w:r>
      <w:r>
        <w:rPr>
          <w:rFonts w:ascii="Helvetica Light" w:hAnsi="Helvetica Light"/>
        </w:rPr>
        <w:br/>
      </w:r>
      <w:r w:rsidRPr="00970DF0">
        <w:rPr>
          <w:rFonts w:ascii="Helvetica Light" w:hAnsi="Helvetica Light"/>
        </w:rPr>
        <w:t>CRC Balbuzie s.r.l</w:t>
      </w:r>
      <w:r>
        <w:rPr>
          <w:rFonts w:ascii="Helvetica Light" w:hAnsi="Helvetica Light"/>
        </w:rPr>
        <w:t>.</w:t>
      </w:r>
      <w:r>
        <w:rPr>
          <w:rFonts w:ascii="Helvetica Light" w:hAnsi="Helvetica Light"/>
        </w:rPr>
        <w:br/>
        <w:t xml:space="preserve">     </w:t>
      </w:r>
      <w:r w:rsidRPr="00970DF0">
        <w:rPr>
          <w:rFonts w:ascii="Helvetica Light" w:hAnsi="Helvetica Light"/>
          <w:i/>
          <w:iCs/>
        </w:rPr>
        <w:t>ire.dellarmi@gmail.com</w:t>
      </w:r>
    </w:p>
    <w:p w14:paraId="594507A7"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 xml:space="preserve">I Disturbi dello Spettro Autistico sono spesso associati a risposte anomale agli stimoli sensoriali. Secondo la Teoria dell’Elaborazione Sensoriale (Ayres, 1979), l’elaborazione e l’integrazione degli input sensoriali sono tra i processi neurocomportamentali che influenzano criticamente lo sviluppo. Dai sei mesi d’età, vi è riscontro di sintomi sensoriali clinicamente significativi in soggetti successivamente diagnosticati con autismo. Tali difficoltà compromettono la costruzione di rappresentazioni significative che organizzano input sociali e non, rendendo problematica la partecipazione ad attività quotidiane e influenzando il successo delle risposte adattive alle richieste ambientali. I deficit sensoriali, inoltre, sono implicati nei processi di selezione e risposta agli stimoli esterni, rendendo conto della frequente comorbidità tra autismo e ADHD. </w:t>
      </w:r>
    </w:p>
    <w:p w14:paraId="0A77838C" w14:textId="48438A4D" w:rsidR="00970DF0" w:rsidRPr="00970DF0" w:rsidRDefault="00970DF0" w:rsidP="00970DF0">
      <w:pPr>
        <w:spacing w:line="320" w:lineRule="exact"/>
        <w:jc w:val="both"/>
        <w:rPr>
          <w:rFonts w:ascii="Helvetica Light" w:hAnsi="Helvetica Light"/>
        </w:rPr>
      </w:pPr>
      <w:r w:rsidRPr="00970DF0">
        <w:rPr>
          <w:rFonts w:ascii="Helvetica Light" w:hAnsi="Helvetica Light"/>
        </w:rPr>
        <w:t>Ipotizziamo che le caratteristiche di processamento sensoriale siano correlate alla severità della diagnosi di autismo, al funzionamento adattivo, alla presenza di deficit attentivi e sintomi di iperattività e impulsività, in un campione di 17 bambini prescolari con diagnosi di ASD.</w:t>
      </w:r>
    </w:p>
    <w:p w14:paraId="726D86CC" w14:textId="6ED9306D" w:rsidR="00970DF0" w:rsidRDefault="00970DF0" w:rsidP="00970DF0">
      <w:pPr>
        <w:spacing w:line="320" w:lineRule="exact"/>
        <w:jc w:val="both"/>
        <w:rPr>
          <w:rFonts w:ascii="Helvetica Light" w:hAnsi="Helvetica Light"/>
        </w:rPr>
      </w:pPr>
    </w:p>
    <w:p w14:paraId="1D23AA3B" w14:textId="7C464ACF" w:rsidR="00970DF0" w:rsidRDefault="00970DF0" w:rsidP="00970DF0">
      <w:pPr>
        <w:spacing w:line="320" w:lineRule="exact"/>
        <w:jc w:val="both"/>
        <w:rPr>
          <w:rFonts w:ascii="Helvetica Light" w:hAnsi="Helvetica Light"/>
        </w:rPr>
      </w:pPr>
    </w:p>
    <w:p w14:paraId="2FB0DBF0" w14:textId="1CE8FB9C"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“Burnout genitoriale in madri e padri italiani: un contributo alla validazione italiana del PBI”</w:t>
      </w:r>
      <w:r w:rsidRPr="00970DF0">
        <w:rPr>
          <w:rFonts w:ascii="Helvetica" w:hAnsi="Helvetica"/>
        </w:rPr>
        <w:br/>
        <w:t>Serena Di Giandomenico</w:t>
      </w:r>
      <w:r w:rsidRPr="00970DF0">
        <w:rPr>
          <w:rFonts w:ascii="Helvetica" w:hAnsi="Helvetica" w:cs="Times New Roman (Corpo CS)"/>
          <w:vertAlign w:val="superscript"/>
        </w:rPr>
        <w:t>1</w:t>
      </w:r>
      <w:r w:rsidRPr="00970DF0">
        <w:rPr>
          <w:rFonts w:ascii="Helvetica" w:hAnsi="Helvetica"/>
        </w:rPr>
        <w:t>, Daniela Marchetti</w:t>
      </w:r>
      <w:r w:rsidRPr="00970DF0">
        <w:rPr>
          <w:rFonts w:ascii="Helvetica" w:hAnsi="Helvetica" w:cs="Times New Roman (Corpo CS)"/>
          <w:vertAlign w:val="superscript"/>
        </w:rPr>
        <w:t>2</w:t>
      </w:r>
      <w:r w:rsidRPr="00970DF0">
        <w:rPr>
          <w:rFonts w:ascii="Helvetica" w:hAnsi="Helvetica"/>
        </w:rPr>
        <w:t>, Lilybeth Fontanesi</w:t>
      </w:r>
      <w:r w:rsidRPr="00970DF0">
        <w:rPr>
          <w:rFonts w:ascii="Helvetica" w:hAnsi="Helvetica" w:cs="Times New Roman (Corpo CS)"/>
          <w:vertAlign w:val="superscript"/>
        </w:rPr>
        <w:t>2</w:t>
      </w:r>
      <w:r w:rsidRPr="00970DF0">
        <w:rPr>
          <w:rFonts w:ascii="Helvetica" w:hAnsi="Helvetica"/>
        </w:rPr>
        <w:t>, Antonio Pio Facchino</w:t>
      </w:r>
      <w:r w:rsidRPr="00970DF0">
        <w:rPr>
          <w:rFonts w:ascii="Helvetica" w:hAnsi="Helvetica" w:cs="Times New Roman (Corpo CS)"/>
          <w:vertAlign w:val="superscript"/>
        </w:rPr>
        <w:t>2</w:t>
      </w:r>
      <w:r w:rsidRPr="00970DF0">
        <w:rPr>
          <w:rFonts w:ascii="Helvetica" w:hAnsi="Helvetica"/>
        </w:rPr>
        <w:t>, Maria Cristina Verrocchio</w:t>
      </w:r>
      <w:r w:rsidRPr="00970DF0">
        <w:rPr>
          <w:rFonts w:ascii="Helvetica" w:hAnsi="Helvetica" w:cs="Times New Roman (Corpo CS)"/>
          <w:vertAlign w:val="superscript"/>
        </w:rPr>
        <w:t>2</w:t>
      </w:r>
      <w:r>
        <w:rPr>
          <w:rFonts w:ascii="Helvetica Light" w:hAnsi="Helvetica Light" w:cs="Times New Roman (Corpo CS)"/>
          <w:vertAlign w:val="superscript"/>
        </w:rPr>
        <w:br/>
      </w:r>
      <w:r w:rsidRPr="00970DF0">
        <w:rPr>
          <w:rFonts w:ascii="Helvetica Light" w:hAnsi="Helvetica Light"/>
        </w:rPr>
        <w:t>Dipartimento di Studi Umanistici, Università di Urbino Carlo Bo</w:t>
      </w:r>
      <w:r w:rsidRPr="00970DF0">
        <w:rPr>
          <w:rFonts w:ascii="Helvetica Light" w:hAnsi="Helvetica Light" w:cs="Times New Roman (Corpo CS)"/>
          <w:vertAlign w:val="superscript"/>
        </w:rPr>
        <w:t>1</w:t>
      </w:r>
      <w:r w:rsidRPr="00970DF0">
        <w:rPr>
          <w:rFonts w:ascii="Helvetica Light" w:hAnsi="Helvetica Light"/>
        </w:rPr>
        <w:t>, Dipartimento di Scienze Psicologiche, della Salute e del Territorio, Università degli studi G.d’Annunzio di Chieti – Pescara</w:t>
      </w:r>
      <w:r>
        <w:rPr>
          <w:rFonts w:ascii="Helvetica Light" w:hAnsi="Helvetica Light" w:cs="Times New Roman (Corpo CS)"/>
          <w:vertAlign w:val="superscript"/>
        </w:rPr>
        <w:t>2</w:t>
      </w:r>
      <w:r>
        <w:rPr>
          <w:rFonts w:ascii="Helvetica Light" w:hAnsi="Helvetica Light" w:cs="Times New Roman (Corpo CS)"/>
          <w:vertAlign w:val="superscript"/>
        </w:rPr>
        <w:br/>
      </w:r>
      <w:r>
        <w:rPr>
          <w:rFonts w:ascii="Helvetica Light" w:hAnsi="Helvetica Light"/>
        </w:rPr>
        <w:t xml:space="preserve">     </w:t>
      </w:r>
      <w:hyperlink r:id="rId13" w:history="1">
        <w:r w:rsidRPr="001C5B2D">
          <w:rPr>
            <w:rStyle w:val="Collegamentoipertestuale"/>
            <w:rFonts w:ascii="Helvetica Light" w:hAnsi="Helvetica Light"/>
            <w:i/>
            <w:iCs/>
          </w:rPr>
          <w:t>s.digiandomenico@campus.uniurb.it</w:t>
        </w:r>
      </w:hyperlink>
    </w:p>
    <w:p w14:paraId="40D07B8D" w14:textId="6B5B246D" w:rsidR="00970DF0" w:rsidRDefault="00970DF0" w:rsidP="00970DF0">
      <w:pPr>
        <w:spacing w:line="320" w:lineRule="exact"/>
        <w:jc w:val="both"/>
        <w:rPr>
          <w:rFonts w:ascii="Helvetica Light" w:hAnsi="Helvetica Light"/>
        </w:rPr>
      </w:pPr>
      <w:r w:rsidRPr="00970DF0">
        <w:rPr>
          <w:rFonts w:ascii="Helvetica Light" w:hAnsi="Helvetica Light"/>
        </w:rPr>
        <w:t xml:space="preserve">Un’esposizione duratura allo stress legato al ruolo genitoriale può condurre al burnout genitoriale, sindrome unica caratterizzata da esaurimento emotivo, distanziamento emotivo e percezione di scarsa realizzazione personale.  L’obiettivo di questo studio è stato la validazione italiana del Parental Burnout Inventory (PBI). La versione italiana del questionario di 22 item è stata somministrata mediante una survey online a 697 genitori, con figli di età compresa tra 0 e 18 anni. Le analisi hanno permesso di confermare la struttura a tre fattori del PBI, attestando un buon livello di coerenza interna. Nello studio </w:t>
      </w:r>
      <w:r w:rsidRPr="00970DF0">
        <w:rPr>
          <w:rFonts w:ascii="Helvetica Light" w:hAnsi="Helvetica Light"/>
        </w:rPr>
        <w:lastRenderedPageBreak/>
        <w:t>sono state inoltre testate le associazioni tra le dimensioni del burnout genitoriale e altre variabili psicologiche quali: il burnout lavoro-correlato, la depressione e lo stress. I risultati forniscono una prima evidenza della validità dello strumento nel contesto italiano, suggerendo riflessioni sull’alta prevalenza del burnout genitoriale in questa popolazione durante la pandemia e confermandone la specificità rispetto a costrutti simili.</w:t>
      </w:r>
    </w:p>
    <w:p w14:paraId="229153C6" w14:textId="3C47953E" w:rsidR="00970DF0" w:rsidRDefault="00970DF0" w:rsidP="00970DF0">
      <w:pPr>
        <w:spacing w:line="320" w:lineRule="exact"/>
        <w:jc w:val="both"/>
        <w:rPr>
          <w:rFonts w:ascii="Helvetica Light" w:hAnsi="Helvetica Light"/>
        </w:rPr>
      </w:pPr>
    </w:p>
    <w:p w14:paraId="21353BD9" w14:textId="1245C2E2" w:rsidR="00970DF0" w:rsidRDefault="00970DF0" w:rsidP="00970DF0">
      <w:pPr>
        <w:spacing w:line="320" w:lineRule="exact"/>
        <w:jc w:val="both"/>
        <w:rPr>
          <w:rFonts w:ascii="Helvetica Light" w:hAnsi="Helvetica Light"/>
        </w:rPr>
      </w:pPr>
    </w:p>
    <w:p w14:paraId="195223C8" w14:textId="31094985"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“Tendenza all’infortunio e scale SDA: verifica della presenza di relazione”</w:t>
      </w:r>
      <w:r w:rsidRPr="00970DF0">
        <w:rPr>
          <w:rFonts w:ascii="Helvetica" w:hAnsi="Helvetica"/>
        </w:rPr>
        <w:br/>
        <w:t>Elizabeth Maria Doerr, Agnese Capodieci, Francesca Arzenton, Barbara Carretti</w:t>
      </w:r>
      <w:r>
        <w:rPr>
          <w:rFonts w:ascii="Helvetica Light" w:hAnsi="Helvetica Light"/>
        </w:rPr>
        <w:br/>
      </w:r>
      <w:r w:rsidRPr="00970DF0">
        <w:rPr>
          <w:rFonts w:ascii="Helvetica Light" w:hAnsi="Helvetica Light"/>
        </w:rPr>
        <w:t>Università degli Studi di Padova, Dipartimento di Psicologia Generale (DPG)</w:t>
      </w:r>
      <w:r>
        <w:rPr>
          <w:rFonts w:ascii="Helvetica Light" w:hAnsi="Helvetica Light"/>
        </w:rPr>
        <w:br/>
        <w:t xml:space="preserve">     </w:t>
      </w:r>
      <w:hyperlink r:id="rId14" w:history="1">
        <w:r w:rsidRPr="001C5B2D">
          <w:rPr>
            <w:rStyle w:val="Collegamentoipertestuale"/>
            <w:rFonts w:ascii="Helvetica Light" w:hAnsi="Helvetica Light"/>
            <w:i/>
            <w:iCs/>
          </w:rPr>
          <w:t>elizabeth.doerr@ymail.com</w:t>
        </w:r>
      </w:hyperlink>
    </w:p>
    <w:p w14:paraId="11D2FA97" w14:textId="0395A8C9" w:rsidR="00970DF0" w:rsidRDefault="00970DF0" w:rsidP="00970DF0">
      <w:pPr>
        <w:spacing w:line="320" w:lineRule="exact"/>
        <w:jc w:val="both"/>
        <w:rPr>
          <w:rFonts w:ascii="Helvetica Light" w:hAnsi="Helvetica Light"/>
        </w:rPr>
      </w:pPr>
      <w:r w:rsidRPr="00970DF0">
        <w:rPr>
          <w:rFonts w:ascii="Helvetica Light" w:hAnsi="Helvetica Light"/>
        </w:rPr>
        <w:t>Gli infortuni sono eventi di vita relativamente comuni, ma alcuni individui sembrano essere maggiormente predisposti a farsi male. Il seguente lavoro si focalizza su aspetti quali la tendenza e frequenza e farsi male, la propensione alla distrazione e l’ iperattività. Sono stati considerati aspetti sia di auto che eterovalutazione nel contesto domestico e scolastico. Quarantacinque studenti di scuola secondaria di I grado hanno completato un questionario adattato del Children's Injury Related Behaviour di Rowe e Maughan (2009) e la SDAB. Il docente di riferimento ha completato la SDAI, oltre che uno strumento sulla coordinazione motoria, per ciascun studente. Si rilevano diversi punteggi nella auto ed eterovalutazione dei partecipanti, tuttavia la relazione tra le scale SDA e la tendenza (autoriferita) all’infortunio risulta assente.</w:t>
      </w:r>
    </w:p>
    <w:p w14:paraId="0D3D17CC" w14:textId="7BC6A574" w:rsidR="00970DF0" w:rsidRDefault="00970DF0" w:rsidP="00970DF0">
      <w:pPr>
        <w:spacing w:line="320" w:lineRule="exact"/>
        <w:jc w:val="both"/>
        <w:rPr>
          <w:rFonts w:ascii="Helvetica Light" w:hAnsi="Helvetica Light"/>
        </w:rPr>
      </w:pPr>
    </w:p>
    <w:p w14:paraId="0EC643C3" w14:textId="6722439D" w:rsidR="00970DF0" w:rsidRDefault="00970DF0" w:rsidP="00970DF0">
      <w:pPr>
        <w:spacing w:line="320" w:lineRule="exact"/>
        <w:jc w:val="both"/>
        <w:rPr>
          <w:rFonts w:ascii="Helvetica Light" w:hAnsi="Helvetica Light"/>
        </w:rPr>
      </w:pPr>
    </w:p>
    <w:p w14:paraId="2888CB95" w14:textId="21687C6B"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“La televalutazione può sovrastimare il rischio di difficoltà di apprendimento nei primi due anni di scuola primaria”</w:t>
      </w:r>
      <w:r w:rsidRPr="00970DF0">
        <w:rPr>
          <w:rFonts w:ascii="Helvetica" w:hAnsi="Helvetica"/>
        </w:rPr>
        <w:br/>
        <w:t>Stefania Fontolan, Sandro Franceschini, Marisa Bortolozzo, Linda Greta Dui, Simona Ferrante &amp; Cristiano Termine</w:t>
      </w:r>
      <w:r>
        <w:rPr>
          <w:rFonts w:ascii="Helvetica Light" w:hAnsi="Helvetica Light"/>
        </w:rPr>
        <w:br/>
      </w:r>
      <w:r w:rsidRPr="00970DF0">
        <w:rPr>
          <w:rFonts w:ascii="Helvetica Light" w:hAnsi="Helvetica Light"/>
        </w:rPr>
        <w:t>Unità di Neuropsichiatria infantile, Dipartimento di Medicina e Chirurgia, Università degli Studi dell'Insubria, Varese, Italia</w:t>
      </w:r>
      <w:r>
        <w:rPr>
          <w:rFonts w:ascii="Helvetica Light" w:hAnsi="Helvetica Light"/>
        </w:rPr>
        <w:br/>
        <w:t xml:space="preserve">     </w:t>
      </w:r>
      <w:hyperlink r:id="rId15" w:history="1">
        <w:r w:rsidRPr="001C5B2D">
          <w:rPr>
            <w:rStyle w:val="Collegamentoipertestuale"/>
            <w:rFonts w:ascii="Helvetica Light" w:hAnsi="Helvetica Light"/>
            <w:i/>
            <w:iCs/>
          </w:rPr>
          <w:t>stefania.fontolan@gmail.com</w:t>
        </w:r>
      </w:hyperlink>
    </w:p>
    <w:p w14:paraId="00015EAB" w14:textId="6F557200" w:rsidR="00970DF0" w:rsidRDefault="00970DF0" w:rsidP="00970DF0">
      <w:pPr>
        <w:spacing w:line="320" w:lineRule="exact"/>
        <w:jc w:val="both"/>
        <w:rPr>
          <w:rFonts w:ascii="Helvetica Light" w:hAnsi="Helvetica Light"/>
        </w:rPr>
      </w:pPr>
      <w:r w:rsidRPr="00970DF0">
        <w:rPr>
          <w:rFonts w:ascii="Helvetica Light" w:hAnsi="Helvetica Light"/>
        </w:rPr>
        <w:t>L’utilizzo di valutazioni neuropsicologiche all’inizio della scuola primaria permette di stimare il rischio di disturbi dell’apprendimento (DSA) e strutturare interventi specifici. Favorita dalla facilità di accesso agli strumenti tecnologici e dalle restrizioni connesse alla pandemia di COVID-19, la televalutazione appare uno strumento più funzionale della valutazione in presenza. Nonostante le due modalità possano apparire equivalenti, la precedente esperienza nell’utilizzo dei device per molteplici attività potrebbe influenzare positivamente o negativamente il rendimento durante la televalutazione. Abbiamo confrontato con metodo within subject le performance in test di letto-scrittura e calcolo somministrati in presenza e da remoto in bambini di prima e seconda primaria. Le prestazioni da remoto risultano inferiori a quelle in presenza. Una prima esecuzione del test in presenza e l’esperienza di utilizzo di device a fini scolastici diminuiscono la differenza; l’uso di device per intrattenimento non risulta influente. I dati mostrano che la televalutazione può sovrastimare il rischio di DSA.</w:t>
      </w:r>
    </w:p>
    <w:p w14:paraId="3C035F43" w14:textId="686A7184" w:rsidR="00970DF0" w:rsidRDefault="00970DF0" w:rsidP="00970DF0">
      <w:pPr>
        <w:spacing w:line="320" w:lineRule="exact"/>
        <w:jc w:val="both"/>
        <w:rPr>
          <w:rFonts w:ascii="Helvetica Light" w:hAnsi="Helvetica Light"/>
        </w:rPr>
      </w:pPr>
    </w:p>
    <w:p w14:paraId="5691CF89" w14:textId="32D39AE7" w:rsidR="00970DF0" w:rsidRDefault="00970DF0" w:rsidP="00970DF0">
      <w:pPr>
        <w:spacing w:line="320" w:lineRule="exact"/>
        <w:jc w:val="both"/>
        <w:rPr>
          <w:rFonts w:ascii="Helvetica Light" w:hAnsi="Helvetica Light"/>
        </w:rPr>
      </w:pPr>
    </w:p>
    <w:p w14:paraId="7AEA6B7A" w14:textId="7A53DCC7"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“ADHD e cocaina”</w:t>
      </w:r>
      <w:r w:rsidRPr="00970DF0">
        <w:rPr>
          <w:rFonts w:ascii="Helvetica" w:hAnsi="Helvetica"/>
        </w:rPr>
        <w:br/>
      </w:r>
      <w:r w:rsidR="005B56D8">
        <w:rPr>
          <w:rFonts w:ascii="Helvetica" w:hAnsi="Helvetica"/>
        </w:rPr>
        <w:t>Roberto Ghiaccio, Domenico Dragone</w:t>
      </w:r>
      <w:r>
        <w:rPr>
          <w:rFonts w:ascii="Helvetica Light" w:hAnsi="Helvetica Light"/>
        </w:rPr>
        <w:br/>
      </w:r>
      <w:r w:rsidRPr="00970DF0">
        <w:rPr>
          <w:rFonts w:ascii="Helvetica Light" w:hAnsi="Helvetica Light"/>
        </w:rPr>
        <w:t xml:space="preserve">Università Giustino Fortunato </w:t>
      </w:r>
      <w:r>
        <w:rPr>
          <w:rFonts w:ascii="Helvetica Light" w:hAnsi="Helvetica Light"/>
        </w:rPr>
        <w:t>–</w:t>
      </w:r>
      <w:r w:rsidRPr="00970DF0">
        <w:rPr>
          <w:rFonts w:ascii="Helvetica Light" w:hAnsi="Helvetica Light"/>
        </w:rPr>
        <w:t xml:space="preserve"> Benevento</w:t>
      </w:r>
      <w:r>
        <w:rPr>
          <w:rFonts w:ascii="Helvetica Light" w:hAnsi="Helvetica Light"/>
        </w:rPr>
        <w:br/>
        <w:t xml:space="preserve">     </w:t>
      </w:r>
      <w:hyperlink r:id="rId16" w:history="1">
        <w:r w:rsidRPr="001C5B2D">
          <w:rPr>
            <w:rStyle w:val="Collegamentoipertestuale"/>
            <w:rFonts w:ascii="Helvetica Light" w:hAnsi="Helvetica Light"/>
            <w:i/>
            <w:iCs/>
          </w:rPr>
          <w:t>dottrobertoghiaccio@gmail.com</w:t>
        </w:r>
      </w:hyperlink>
    </w:p>
    <w:p w14:paraId="6E87A6A5" w14:textId="772DDD21" w:rsidR="00970DF0" w:rsidRDefault="00970DF0" w:rsidP="00970DF0">
      <w:pPr>
        <w:spacing w:line="320" w:lineRule="exact"/>
        <w:jc w:val="both"/>
        <w:rPr>
          <w:rFonts w:ascii="Helvetica Light" w:hAnsi="Helvetica Light"/>
        </w:rPr>
      </w:pPr>
      <w:r w:rsidRPr="00970DF0">
        <w:rPr>
          <w:rFonts w:ascii="Helvetica Light" w:hAnsi="Helvetica Light"/>
        </w:rPr>
        <w:t>La presenza di una diagnosi di Disturbo da Deficit di Attenzione e Iperattività (ADHD) è stata associata ad un aumento del rischio di utilizzo di sostanze psicotrope e alla presenza di una condizione di Dipendenza da Sostanze. Tuttavia essendo la diagnosi ancora molto controversa e soprattutto molto sottovalutata molti soggetti sfuggono alla diagnosi. Obbiettivo dello studio è indagare la presenza di ADHD in ragazzi di età compresi tra i 16 ed i 19 anni  che hanno cominciato l’abuso di cocaina in giovanissima età come forma di automedicamento e mai diagnosticati. Il campione è composto da 18 ragazzi e 4 ragazze. Materiali utilizzati WURS, ADHD DC-Q, DIVA5.0, ACE plus, Brown. BIA-R, TOL. I risultati mostrano la presenza di ADHD nel 90 % dei soggetti maschi e nel 50 % delle donne. Concludendo si colgono particolari difficoltà nel dilazionare posticipare la gratificazione, nell’uso della memoria di lavoro e sensation seeking.</w:t>
      </w:r>
    </w:p>
    <w:p w14:paraId="35892649" w14:textId="698E9C8D" w:rsidR="00970DF0" w:rsidRDefault="00970DF0" w:rsidP="00970DF0">
      <w:pPr>
        <w:spacing w:line="320" w:lineRule="exact"/>
        <w:jc w:val="both"/>
        <w:rPr>
          <w:rFonts w:ascii="Helvetica Light" w:hAnsi="Helvetica Light"/>
        </w:rPr>
      </w:pPr>
    </w:p>
    <w:p w14:paraId="1F18CBDB" w14:textId="155142FD" w:rsidR="00970DF0" w:rsidRDefault="00970DF0" w:rsidP="00970DF0">
      <w:pPr>
        <w:spacing w:line="320" w:lineRule="exact"/>
        <w:jc w:val="both"/>
        <w:rPr>
          <w:rFonts w:ascii="Helvetica Light" w:hAnsi="Helvetica Light"/>
        </w:rPr>
      </w:pPr>
    </w:p>
    <w:p w14:paraId="0E7638F2" w14:textId="4C845C4D"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“Le abilità di rotazione mentale in NLD e DCD: un confronto tra gruppi”</w:t>
      </w:r>
      <w:r w:rsidRPr="00970DF0">
        <w:rPr>
          <w:rFonts w:ascii="Helvetica" w:hAnsi="Helvetica"/>
        </w:rPr>
        <w:br/>
      </w:r>
      <w:r w:rsidR="00FC7D92">
        <w:rPr>
          <w:rFonts w:ascii="Helvetica" w:hAnsi="Helvetica"/>
        </w:rPr>
        <w:t xml:space="preserve">Nicolas Leanza, </w:t>
      </w:r>
      <w:r w:rsidRPr="00970DF0">
        <w:rPr>
          <w:rFonts w:ascii="Helvetica" w:hAnsi="Helvetica"/>
        </w:rPr>
        <w:t>Edoardo Lavelli</w:t>
      </w:r>
      <w:r w:rsidR="00FC7D92">
        <w:rPr>
          <w:rFonts w:ascii="Helvetica" w:hAnsi="Helvetica"/>
        </w:rPr>
        <w:t xml:space="preserve"> &amp;</w:t>
      </w:r>
      <w:r w:rsidRPr="00970DF0">
        <w:rPr>
          <w:rFonts w:ascii="Helvetica" w:hAnsi="Helvetica"/>
        </w:rPr>
        <w:t xml:space="preserve"> Ramona Cardillo</w:t>
      </w:r>
      <w:r>
        <w:rPr>
          <w:rFonts w:ascii="Helvetica Light" w:hAnsi="Helvetica Light"/>
        </w:rPr>
        <w:br/>
      </w:r>
      <w:r w:rsidRPr="00970DF0">
        <w:rPr>
          <w:rFonts w:ascii="Helvetica Light" w:hAnsi="Helvetica Light"/>
        </w:rPr>
        <w:t xml:space="preserve">Dipartimento di Psicologia dello Sviluppo e della Socializzazione, Università di Padova </w:t>
      </w:r>
      <w:r>
        <w:rPr>
          <w:rFonts w:ascii="Helvetica Light" w:hAnsi="Helvetica Light"/>
        </w:rPr>
        <w:t>U</w:t>
      </w:r>
      <w:r w:rsidRPr="00970DF0">
        <w:rPr>
          <w:rFonts w:ascii="Helvetica Light" w:hAnsi="Helvetica Light"/>
        </w:rPr>
        <w:t>nità Operativa di Neuropsichiatria dell’infanzia e dell’adolescenza Fondazione IRCCS Cà Granda Ospedale Maggiore Policlinico, Milano</w:t>
      </w:r>
      <w:r>
        <w:rPr>
          <w:rFonts w:ascii="Helvetica Light" w:hAnsi="Helvetica Light"/>
        </w:rPr>
        <w:br/>
        <w:t xml:space="preserve">     </w:t>
      </w:r>
      <w:hyperlink r:id="rId17" w:history="1">
        <w:r w:rsidRPr="001C5B2D">
          <w:rPr>
            <w:rStyle w:val="Collegamentoipertestuale"/>
            <w:rFonts w:ascii="Helvetica Light" w:hAnsi="Helvetica Light"/>
            <w:i/>
            <w:iCs/>
          </w:rPr>
          <w:t>nicolas.leanza94@gmail.com</w:t>
        </w:r>
      </w:hyperlink>
    </w:p>
    <w:p w14:paraId="08BD25F7"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Attualmente non vi sono studi che abbiano approfondito sistematicamente le differenze tra il Disturbo dello Sviluppo della Coordinazione (DCD) ed il Disturbo dell’Apprendimento Non Verbale (NLD), nonostante essi condividano alcuni sintomi caratteristici, come le difficoltà visuo-spaziali e le alterazioni fino-motorie (Wilson et al. 2013, Fine et al. 2016; Rourke, 2011). Pochi studi hanno analizzato le abilità di rotazione mentale in questi gruppi e nessuno li ha confrontati direttamente in prove di questo tipo.</w:t>
      </w:r>
    </w:p>
    <w:p w14:paraId="5B6635D8"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 xml:space="preserve">Obiettivo del presente lavoro è confrontare le prestazioni di questi gruppi clinici in due prove sperimentali di rotazione mentale: Letter e Animal Rotation. Verranno confrontate le prestazioni di tre gruppi di bambini (8-16 anni), rispettivamente con DCD (n=10) o NLD (n=10), appaiati con un gruppo di controllo (n=15). </w:t>
      </w:r>
    </w:p>
    <w:p w14:paraId="425D2AF5" w14:textId="6685719D" w:rsidR="00970DF0" w:rsidRDefault="00970DF0" w:rsidP="00970DF0">
      <w:pPr>
        <w:spacing w:line="320" w:lineRule="exact"/>
        <w:jc w:val="both"/>
        <w:rPr>
          <w:rFonts w:ascii="Helvetica Light" w:hAnsi="Helvetica Light"/>
        </w:rPr>
      </w:pPr>
      <w:r w:rsidRPr="00970DF0">
        <w:rPr>
          <w:rFonts w:ascii="Helvetica Light" w:hAnsi="Helvetica Light"/>
        </w:rPr>
        <w:t>I primi risultati, corroborando la sensibilità delle prove, hanno evidenziato performance di rotazione mentale significativamente più basse solo per il gruppo con NLD</w:t>
      </w:r>
      <w:r>
        <w:rPr>
          <w:rFonts w:ascii="Helvetica Light" w:hAnsi="Helvetica Light"/>
        </w:rPr>
        <w:t>.</w:t>
      </w:r>
    </w:p>
    <w:p w14:paraId="28647212" w14:textId="3078F4CE" w:rsidR="00970DF0" w:rsidRDefault="00970DF0" w:rsidP="00970DF0">
      <w:pPr>
        <w:spacing w:line="320" w:lineRule="exact"/>
        <w:jc w:val="both"/>
        <w:rPr>
          <w:rFonts w:ascii="Helvetica Light" w:hAnsi="Helvetica Light"/>
        </w:rPr>
      </w:pPr>
    </w:p>
    <w:p w14:paraId="2B545BA1" w14:textId="5E4BEC54" w:rsidR="00970DF0" w:rsidRDefault="00970DF0" w:rsidP="00970DF0">
      <w:pPr>
        <w:spacing w:line="320" w:lineRule="exact"/>
        <w:jc w:val="both"/>
        <w:rPr>
          <w:rFonts w:ascii="Helvetica Light" w:hAnsi="Helvetica Light"/>
        </w:rPr>
      </w:pPr>
    </w:p>
    <w:p w14:paraId="21B63F3D" w14:textId="64073E3B"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“Uno strumento di valutazione delle Strategie cognitive di regolazione emotiva (CERS) in bambini e ragazzi”</w:t>
      </w:r>
      <w:r w:rsidRPr="00970DF0">
        <w:rPr>
          <w:rFonts w:ascii="Helvetica" w:hAnsi="Helvetica"/>
        </w:rPr>
        <w:br/>
        <w:t>Rachele Lievore, Irene C. Mammarella</w:t>
      </w:r>
      <w:r>
        <w:rPr>
          <w:rFonts w:ascii="Helvetica Light" w:hAnsi="Helvetica Light"/>
        </w:rPr>
        <w:br/>
      </w:r>
      <w:r w:rsidRPr="00970DF0">
        <w:rPr>
          <w:rFonts w:ascii="Helvetica Light" w:hAnsi="Helvetica Light"/>
        </w:rPr>
        <w:t>Dipartimento di Psicologia dello Sviluppo e della Socializzazione (DPSS) - Università degli Studi di Padova</w:t>
      </w:r>
      <w:r>
        <w:rPr>
          <w:rFonts w:ascii="Helvetica Light" w:hAnsi="Helvetica Light"/>
        </w:rPr>
        <w:br/>
        <w:t xml:space="preserve">     </w:t>
      </w:r>
      <w:hyperlink r:id="rId18" w:history="1">
        <w:r w:rsidRPr="001C5B2D">
          <w:rPr>
            <w:rStyle w:val="Collegamentoipertestuale"/>
            <w:rFonts w:ascii="Helvetica Light" w:hAnsi="Helvetica Light"/>
            <w:i/>
            <w:iCs/>
          </w:rPr>
          <w:t>rachele.lievore@studenti.unipd.it</w:t>
        </w:r>
      </w:hyperlink>
    </w:p>
    <w:p w14:paraId="1E83CBFB" w14:textId="5F0112DE" w:rsidR="00970DF0" w:rsidRDefault="00970DF0" w:rsidP="00970DF0">
      <w:pPr>
        <w:spacing w:line="320" w:lineRule="exact"/>
        <w:jc w:val="both"/>
        <w:rPr>
          <w:rFonts w:ascii="Helvetica Light" w:hAnsi="Helvetica Light"/>
        </w:rPr>
      </w:pPr>
      <w:r w:rsidRPr="00970DF0">
        <w:rPr>
          <w:rFonts w:ascii="Helvetica Light" w:hAnsi="Helvetica Light"/>
        </w:rPr>
        <w:lastRenderedPageBreak/>
        <w:t>Le strategie cognitive di regolazione emotiva rappresentano l’insieme delle strategie mentali utilizzate nel controllo dei propri stati emotivi. Il modello teorizzato da Garnefsky (2001) distingue tali strategie in adattive (accettazione, ridimensionamento, ripianificazione, rifocalizzazione sul positivo, rivalutazione positiva) e disadattive (ruminazione, catastrofizzazione, incolpare sé stessi, incolpare gli altri). Lo scopo del presente studio è quello di proporre uno strumento self-report utile nella pratica clinica, volto ad indagare questi aspetti in bambini e ragazzi dagli 8 ai 16 anni. Il questionario include 20 situazioni sociali che elicitano un’emozione negativa (tristezza, rabbia, paura) e quattro opzioni di risposta, delle quali due alternative corrispondono a strategie cognitive adattive e due disadattive. Al partecipante viene richiesto di scegliere due alternative di risposta per ogni situazione presentata. Il questionario è stato proposto a 149 bambini con sviluppo tipico dagli 8 ai 16 anni. Verranno presentate le caratteristiche psicometriche e l’analisi di attendibilità dello strumento.</w:t>
      </w:r>
    </w:p>
    <w:p w14:paraId="473DADF5" w14:textId="24476BA5" w:rsidR="00970DF0" w:rsidRDefault="00970DF0" w:rsidP="00970DF0">
      <w:pPr>
        <w:spacing w:line="320" w:lineRule="exact"/>
        <w:jc w:val="both"/>
        <w:rPr>
          <w:rFonts w:ascii="Helvetica Light" w:hAnsi="Helvetica Light"/>
        </w:rPr>
      </w:pPr>
    </w:p>
    <w:p w14:paraId="62F95209" w14:textId="11CD0CD9" w:rsidR="00970DF0" w:rsidRDefault="00970DF0" w:rsidP="00970DF0">
      <w:pPr>
        <w:spacing w:line="320" w:lineRule="exact"/>
        <w:jc w:val="both"/>
        <w:rPr>
          <w:rFonts w:ascii="Helvetica Light" w:hAnsi="Helvetica Light"/>
        </w:rPr>
      </w:pPr>
    </w:p>
    <w:p w14:paraId="027291B0" w14:textId="04EB4417"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“Valutare il benessere negli adolescenti: l'adattamento italiano del comprehensive inventory of thriving per adolescenti (cit-Ado)”</w:t>
      </w:r>
      <w:r w:rsidRPr="00970DF0">
        <w:rPr>
          <w:rFonts w:ascii="Helvetica" w:hAnsi="Helvetica"/>
        </w:rPr>
        <w:br/>
        <w:t>Elisabetta Lombardi, Sara Magenes, Emanuela Confalonieri, Gaia Cuccì, Daniela Traficante</w:t>
      </w:r>
      <w:r>
        <w:rPr>
          <w:rFonts w:ascii="Helvetica Light" w:hAnsi="Helvetica Light"/>
        </w:rPr>
        <w:br/>
      </w:r>
      <w:r w:rsidRPr="00970DF0">
        <w:rPr>
          <w:rFonts w:ascii="Helvetica Light" w:hAnsi="Helvetica Light"/>
        </w:rPr>
        <w:t>Dipartimento di Psicologia, Università Cattolica di Milano</w:t>
      </w:r>
      <w:r>
        <w:rPr>
          <w:rFonts w:ascii="Helvetica Light" w:hAnsi="Helvetica Light"/>
        </w:rPr>
        <w:br/>
        <w:t xml:space="preserve">     </w:t>
      </w:r>
      <w:hyperlink r:id="rId19" w:history="1">
        <w:r w:rsidRPr="001C5B2D">
          <w:rPr>
            <w:rStyle w:val="Collegamentoipertestuale"/>
            <w:rFonts w:ascii="Helvetica Light" w:hAnsi="Helvetica Light"/>
            <w:i/>
            <w:iCs/>
          </w:rPr>
          <w:t>elisabetta.lombardi@unicatt.it</w:t>
        </w:r>
      </w:hyperlink>
    </w:p>
    <w:p w14:paraId="330F5EB1" w14:textId="11E8C247" w:rsidR="00970DF0" w:rsidRDefault="00970DF0" w:rsidP="00970DF0">
      <w:pPr>
        <w:spacing w:line="320" w:lineRule="exact"/>
        <w:jc w:val="both"/>
        <w:rPr>
          <w:rFonts w:ascii="Helvetica Light" w:hAnsi="Helvetica Light"/>
        </w:rPr>
      </w:pPr>
      <w:r w:rsidRPr="00970DF0">
        <w:rPr>
          <w:rFonts w:ascii="Helvetica Light" w:hAnsi="Helvetica Light"/>
        </w:rPr>
        <w:t>L'interesse per il benessere degli adolescenti è cresciuto negli ultimi anni in relazione agli apprendimenti scolastici, anche di studenti con DSA e in ragione del recente scenario pandemico. Tuttavia ci sono poche misure per valutare il benessere che tengano conto delle dimensioni affettive, cognitive e relazionali nella prospettiva della psicologia positiva. Questo lavoro propone la valutazione delle caratteristiche psicometriche dell’adattamento italiano del Comprehensive Inventory of Thriving per Adolescenti (CIT-Ado). Il CIT-Ado è stato somministrato a 1001 adolescenti italiani (479 maschi) tra gli 11 e i 19 anni. L'analisi fattoriale mostra un buon adattamento del modello originale a 18 fattori e le analisi correlazionali mostrano che il CIT-Ado misura costrutti simili a quelli di altri strumenti come la Scale of Positive and Negative Emotions e la Multidimensional Student's Life Satisfaction Scale. Questo strumento si prefigura come un utile supporto nella valutazione del benessere in ambito clinico, data la sua natura multidimensionale.</w:t>
      </w:r>
    </w:p>
    <w:p w14:paraId="2971DB89" w14:textId="0FFFE406" w:rsidR="00970DF0" w:rsidRDefault="00970DF0" w:rsidP="00970DF0">
      <w:pPr>
        <w:spacing w:line="320" w:lineRule="exact"/>
        <w:jc w:val="both"/>
        <w:rPr>
          <w:rFonts w:ascii="Helvetica Light" w:hAnsi="Helvetica Light"/>
        </w:rPr>
      </w:pPr>
    </w:p>
    <w:p w14:paraId="66DB7812" w14:textId="0C9A25BB" w:rsidR="00970DF0" w:rsidRDefault="00970DF0" w:rsidP="00970DF0">
      <w:pPr>
        <w:spacing w:line="320" w:lineRule="exact"/>
        <w:rPr>
          <w:rFonts w:ascii="Helvetica Light" w:hAnsi="Helvetica Light"/>
        </w:rPr>
      </w:pPr>
    </w:p>
    <w:p w14:paraId="10A62C96" w14:textId="170A40CB" w:rsidR="00970DF0" w:rsidRPr="00970DF0" w:rsidRDefault="00970DF0" w:rsidP="00970DF0">
      <w:pPr>
        <w:pStyle w:val="Paragrafoelenco"/>
        <w:numPr>
          <w:ilvl w:val="0"/>
          <w:numId w:val="1"/>
        </w:numPr>
        <w:spacing w:line="320" w:lineRule="exact"/>
        <w:rPr>
          <w:rFonts w:ascii="Helvetica Light" w:hAnsi="Helvetica Light"/>
        </w:rPr>
      </w:pPr>
      <w:r w:rsidRPr="00970DF0">
        <w:rPr>
          <w:rFonts w:ascii="Helvetica" w:hAnsi="Helvetica"/>
        </w:rPr>
        <w:t>“Relazione tra attenzione sostenuta, inibizione della risposta e comprensione del testo scritto”</w:t>
      </w:r>
      <w:r w:rsidRPr="00970DF0">
        <w:rPr>
          <w:rFonts w:ascii="Helvetica" w:hAnsi="Helvetica"/>
        </w:rPr>
        <w:br/>
      </w:r>
      <w:r w:rsidR="00A604B2">
        <w:rPr>
          <w:rFonts w:ascii="Helvetica" w:hAnsi="Helvetica"/>
        </w:rPr>
        <w:t xml:space="preserve">Simone Loprete, </w:t>
      </w:r>
      <w:r w:rsidRPr="00970DF0">
        <w:rPr>
          <w:rFonts w:ascii="Helvetica" w:hAnsi="Helvetica"/>
        </w:rPr>
        <w:t>Camilla Stefanini, Marcello Passarelli, Cinzia Modafferi</w:t>
      </w:r>
      <w:r w:rsidR="00A604B2">
        <w:rPr>
          <w:rFonts w:ascii="Helvetica" w:hAnsi="Helvetica"/>
        </w:rPr>
        <w:t xml:space="preserve"> &amp;</w:t>
      </w:r>
      <w:r w:rsidRPr="00970DF0">
        <w:rPr>
          <w:rFonts w:ascii="Helvetica" w:hAnsi="Helvetica"/>
        </w:rPr>
        <w:t xml:space="preserve"> Federico Palmisani</w:t>
      </w:r>
      <w:r>
        <w:rPr>
          <w:rFonts w:ascii="Helvetica Light" w:hAnsi="Helvetica Light"/>
        </w:rPr>
        <w:br/>
      </w:r>
      <w:r w:rsidRPr="00970DF0">
        <w:rPr>
          <w:rFonts w:ascii="Helvetica Light" w:hAnsi="Helvetica Light"/>
        </w:rPr>
        <w:t>Dipartimento di Scienze della Formazione</w:t>
      </w:r>
      <w:r>
        <w:rPr>
          <w:rFonts w:ascii="Helvetica Light" w:hAnsi="Helvetica Light"/>
        </w:rPr>
        <w:t>,</w:t>
      </w:r>
      <w:r w:rsidRPr="00970DF0">
        <w:rPr>
          <w:rFonts w:ascii="Helvetica Light" w:hAnsi="Helvetica Light"/>
        </w:rPr>
        <w:t xml:space="preserve"> Università degli Studi di Genova</w:t>
      </w:r>
      <w:r>
        <w:rPr>
          <w:rFonts w:ascii="Helvetica Light" w:hAnsi="Helvetica Light"/>
        </w:rPr>
        <w:br/>
        <w:t xml:space="preserve">     </w:t>
      </w:r>
      <w:hyperlink r:id="rId20" w:history="1">
        <w:r w:rsidRPr="001C5B2D">
          <w:rPr>
            <w:rStyle w:val="Collegamentoipertestuale"/>
            <w:rFonts w:ascii="Helvetica Light" w:hAnsi="Helvetica Light"/>
            <w:i/>
            <w:iCs/>
          </w:rPr>
          <w:t>simone.loprete@unige.it</w:t>
        </w:r>
      </w:hyperlink>
    </w:p>
    <w:p w14:paraId="74237C6E" w14:textId="393DE90E" w:rsidR="00970DF0" w:rsidRDefault="00970DF0" w:rsidP="00970DF0">
      <w:pPr>
        <w:spacing w:line="320" w:lineRule="exact"/>
        <w:jc w:val="both"/>
        <w:rPr>
          <w:rFonts w:ascii="Helvetica Light" w:hAnsi="Helvetica Light"/>
        </w:rPr>
      </w:pPr>
      <w:r w:rsidRPr="00970DF0">
        <w:rPr>
          <w:rFonts w:ascii="Helvetica Light" w:hAnsi="Helvetica Light"/>
        </w:rPr>
        <w:t xml:space="preserve">L'attenzione gioca un ruolo centrale nelle abilità cognitive complesse, come gli apprendimenti scolastici. I bambini con ADHD spesso mostrano delle difficoltà nella comprensione del testo scritto. Il presente studio mette in relazione i tempi di reazione in </w:t>
      </w:r>
      <w:r w:rsidRPr="00970DF0">
        <w:rPr>
          <w:rFonts w:ascii="Helvetica Light" w:hAnsi="Helvetica Light"/>
        </w:rPr>
        <w:lastRenderedPageBreak/>
        <w:t>una prova di inibizione della risposta, spesso anomala in bambini con ADHD, con la capacità di comprensione del testo. Il campione include 172 partecipanti di sei classi della Scuola Primaria, dal terzo al quinto anno (Femmine= 92; Maschi= 80; età media in anni= 9,01; DS= 0,82). I risultati mostrano che l'analisi della distribuzione dei tempi di reazione permette di prevedere la capacità di comprensione del testo e la presenza di eventuali difficoltà di comprensione. Queste ultime sono predette anche dagli errori di commissione nella prova di inibizione della risposta. I risultati confermano l'ipotesi di una relazione tra disturbi dell'attenzione e comprensione del testo</w:t>
      </w:r>
      <w:r>
        <w:rPr>
          <w:rFonts w:ascii="Helvetica Light" w:hAnsi="Helvetica Light"/>
        </w:rPr>
        <w:t>.</w:t>
      </w:r>
    </w:p>
    <w:p w14:paraId="17228EA3" w14:textId="23C6C0CF" w:rsidR="00970DF0" w:rsidRDefault="00970DF0" w:rsidP="00970DF0">
      <w:pPr>
        <w:spacing w:line="320" w:lineRule="exact"/>
        <w:jc w:val="both"/>
        <w:rPr>
          <w:rFonts w:ascii="Helvetica Light" w:hAnsi="Helvetica Light"/>
        </w:rPr>
      </w:pPr>
    </w:p>
    <w:p w14:paraId="1ADF8484" w14:textId="0BEB8217" w:rsidR="00970DF0" w:rsidRDefault="00970DF0" w:rsidP="00970DF0">
      <w:pPr>
        <w:spacing w:line="320" w:lineRule="exact"/>
        <w:jc w:val="both"/>
        <w:rPr>
          <w:rFonts w:ascii="Helvetica Light" w:hAnsi="Helvetica Light"/>
        </w:rPr>
      </w:pPr>
    </w:p>
    <w:p w14:paraId="3D0379F7" w14:textId="1E945C24" w:rsidR="00970DF0" w:rsidRDefault="00970DF0" w:rsidP="00970DF0">
      <w:pPr>
        <w:pStyle w:val="Paragrafoelenco"/>
        <w:numPr>
          <w:ilvl w:val="0"/>
          <w:numId w:val="1"/>
        </w:numPr>
        <w:spacing w:line="320" w:lineRule="exact"/>
        <w:rPr>
          <w:rFonts w:ascii="Helvetica Light" w:hAnsi="Helvetica Light"/>
          <w:i/>
          <w:iCs/>
        </w:rPr>
      </w:pPr>
      <w:r w:rsidRPr="00970DF0">
        <w:rPr>
          <w:rFonts w:ascii="Helvetica" w:hAnsi="Helvetica"/>
        </w:rPr>
        <w:t>“Batteria LSC-SUA. Dati normativi aggiornati per gli adulti non universitari di età compresa fra i 18 e i 66 anni”</w:t>
      </w:r>
      <w:r w:rsidRPr="00970DF0">
        <w:rPr>
          <w:rFonts w:ascii="Helvetica" w:hAnsi="Helvetica"/>
        </w:rPr>
        <w:br/>
        <w:t>Lorena Montesano</w:t>
      </w:r>
      <w:r w:rsidRPr="00970DF0">
        <w:rPr>
          <w:rFonts w:ascii="Helvetica" w:hAnsi="Helvetica" w:cs="Times New Roman (Corpo CS)"/>
          <w:vertAlign w:val="superscript"/>
        </w:rPr>
        <w:t>1</w:t>
      </w:r>
      <w:r w:rsidRPr="00970DF0">
        <w:rPr>
          <w:rFonts w:ascii="Helvetica" w:hAnsi="Helvetica"/>
        </w:rPr>
        <w:t xml:space="preserve"> e Cesare Cornoldi</w:t>
      </w:r>
      <w:r w:rsidRPr="00970DF0">
        <w:rPr>
          <w:rFonts w:ascii="Helvetica" w:hAnsi="Helvetica" w:cs="Times New Roman (Corpo CS)"/>
          <w:vertAlign w:val="superscript"/>
        </w:rPr>
        <w:t>2</w:t>
      </w:r>
      <w:r w:rsidRPr="00970DF0">
        <w:rPr>
          <w:rFonts w:ascii="Helvetica" w:hAnsi="Helvetica"/>
        </w:rPr>
        <w:t xml:space="preserve"> con la collaborazione di Erika De Marco, Erica Fresu, Rossella Palmieri, Barbara Palmisano, Giulia Pasqualotto, Caterina Petrolillo, Petra Trento</w:t>
      </w:r>
      <w:r w:rsidRPr="00970DF0">
        <w:rPr>
          <w:rFonts w:ascii="Helvetica" w:hAnsi="Helvetica"/>
        </w:rPr>
        <w:br/>
      </w:r>
      <w:r w:rsidRPr="00970DF0">
        <w:rPr>
          <w:rFonts w:ascii="Helvetica Light" w:hAnsi="Helvetica Light"/>
        </w:rPr>
        <w:t>Università della Calabria</w:t>
      </w:r>
      <w:r w:rsidRPr="00970DF0">
        <w:rPr>
          <w:rFonts w:ascii="Helvetica Light" w:hAnsi="Helvetica Light" w:cs="Times New Roman (Corpo CS)"/>
          <w:vertAlign w:val="superscript"/>
        </w:rPr>
        <w:t>1</w:t>
      </w:r>
      <w:r>
        <w:rPr>
          <w:rFonts w:ascii="Helvetica Light" w:hAnsi="Helvetica Light"/>
        </w:rPr>
        <w:t>, Università degli Studi di Padova</w:t>
      </w:r>
      <w:r>
        <w:rPr>
          <w:rFonts w:ascii="Helvetica Light" w:hAnsi="Helvetica Light" w:cs="Times New Roman (Corpo CS)"/>
          <w:vertAlign w:val="superscript"/>
        </w:rPr>
        <w:t>2</w:t>
      </w:r>
      <w:r>
        <w:rPr>
          <w:rFonts w:ascii="Helvetica Light" w:hAnsi="Helvetica Light" w:cs="Times New Roman (Corpo CS)"/>
          <w:vertAlign w:val="superscript"/>
        </w:rPr>
        <w:br/>
      </w:r>
      <w:r>
        <w:rPr>
          <w:rFonts w:ascii="Helvetica Light" w:hAnsi="Helvetica Light"/>
        </w:rPr>
        <w:t xml:space="preserve">     </w:t>
      </w:r>
      <w:r w:rsidRPr="00970DF0">
        <w:rPr>
          <w:rFonts w:ascii="Helvetica Light" w:hAnsi="Helvetica Light"/>
          <w:i/>
          <w:iCs/>
        </w:rPr>
        <w:t>lorena.montesano@unical.it</w:t>
      </w:r>
    </w:p>
    <w:p w14:paraId="4FF58A13" w14:textId="77777777" w:rsidR="00970DF0" w:rsidRPr="00970DF0" w:rsidRDefault="00970DF0" w:rsidP="00970DF0">
      <w:pPr>
        <w:spacing w:line="320" w:lineRule="exact"/>
        <w:jc w:val="both"/>
        <w:rPr>
          <w:rFonts w:ascii="Helvetica Light" w:hAnsi="Helvetica Light"/>
        </w:rPr>
      </w:pPr>
      <w:r w:rsidRPr="00970DF0">
        <w:rPr>
          <w:rFonts w:ascii="Helvetica Light" w:hAnsi="Helvetica Light"/>
        </w:rPr>
        <w:t>Il presente lavoro ha lo scopo di presentare dati normativi aggiornati per le prove della Batteria LSC-SUA (Cornoldi &amp; Montesano, 2020), raccolti su un campione di adulti non universitari. La Batteria si compone di 17 prove per valutare  le abilità di lettura, comprensione del testo, scrittura e calcolo. Inoltre, è previsto anche un questionario di autovalutazione delle proprie difficoltà, costituito da 26 item.</w:t>
      </w:r>
    </w:p>
    <w:p w14:paraId="6413CB58" w14:textId="4A3EDFD3" w:rsidR="00970DF0" w:rsidRDefault="00970DF0" w:rsidP="00970DF0">
      <w:pPr>
        <w:spacing w:line="320" w:lineRule="exact"/>
        <w:jc w:val="both"/>
        <w:rPr>
          <w:rFonts w:ascii="Helvetica Light" w:hAnsi="Helvetica Light"/>
        </w:rPr>
      </w:pPr>
      <w:r w:rsidRPr="00970DF0">
        <w:rPr>
          <w:rFonts w:ascii="Helvetica Light" w:hAnsi="Helvetica Light"/>
        </w:rPr>
        <w:t>Per ciascuna prova sono stati raccolti  dati normativi su un campione di 521 adulti non universitari di età compresa tra i 18  e i 66 anni (età media = 42,01, 214 maschi, 307 femmine).  Verranno forniti i dati fondamentali di questa nuova standardizzazione e alcuni riscontri fondamentali emersi.</w:t>
      </w:r>
    </w:p>
    <w:p w14:paraId="691D6D7A" w14:textId="28FDDAA2" w:rsidR="00970DF0" w:rsidRDefault="00970DF0" w:rsidP="00970DF0">
      <w:pPr>
        <w:spacing w:line="320" w:lineRule="exact"/>
        <w:jc w:val="both"/>
        <w:rPr>
          <w:rFonts w:ascii="Helvetica Light" w:hAnsi="Helvetica Light"/>
        </w:rPr>
      </w:pPr>
    </w:p>
    <w:p w14:paraId="2DB92F40" w14:textId="34567F25" w:rsidR="00970DF0" w:rsidRDefault="00970DF0" w:rsidP="00970DF0">
      <w:pPr>
        <w:spacing w:line="320" w:lineRule="exact"/>
        <w:jc w:val="both"/>
        <w:rPr>
          <w:rFonts w:ascii="Helvetica Light" w:hAnsi="Helvetica Light"/>
        </w:rPr>
      </w:pPr>
    </w:p>
    <w:p w14:paraId="7558808F" w14:textId="3C9F92A4" w:rsidR="00970DF0" w:rsidRPr="00970DF0" w:rsidRDefault="00970DF0" w:rsidP="00970DF0">
      <w:pPr>
        <w:pStyle w:val="Paragrafoelenco"/>
        <w:numPr>
          <w:ilvl w:val="0"/>
          <w:numId w:val="1"/>
        </w:numPr>
        <w:spacing w:line="320" w:lineRule="exact"/>
        <w:rPr>
          <w:rFonts w:ascii="Helvetica Light" w:hAnsi="Helvetica Light"/>
        </w:rPr>
      </w:pPr>
      <w:r w:rsidRPr="00A4018B">
        <w:rPr>
          <w:rFonts w:ascii="Helvetica" w:hAnsi="Helvetica"/>
        </w:rPr>
        <w:t>“La Friends and Family Interview per valutare l'attaccamento degli adolescenti italiani: dati psicometrici e utilizzi clinici”</w:t>
      </w:r>
      <w:r w:rsidRPr="00A4018B">
        <w:rPr>
          <w:rFonts w:ascii="Helvetica" w:hAnsi="Helvetica"/>
        </w:rPr>
        <w:br/>
      </w:r>
      <w:r w:rsidR="00A4018B" w:rsidRPr="00A4018B">
        <w:rPr>
          <w:rFonts w:ascii="Helvetica" w:hAnsi="Helvetica"/>
        </w:rPr>
        <w:t xml:space="preserve">Stefania Muzi, </w:t>
      </w:r>
      <w:r w:rsidRPr="00A4018B">
        <w:rPr>
          <w:rFonts w:ascii="Helvetica" w:hAnsi="Helvetica"/>
        </w:rPr>
        <w:t>Cecilia Serena Pace, Wanda Morganti</w:t>
      </w:r>
      <w:r>
        <w:rPr>
          <w:rFonts w:ascii="Helvetica Light" w:hAnsi="Helvetica Light"/>
        </w:rPr>
        <w:br/>
      </w:r>
      <w:r w:rsidRPr="00970DF0">
        <w:rPr>
          <w:rFonts w:ascii="Helvetica Light" w:hAnsi="Helvetica Light"/>
        </w:rPr>
        <w:t>Dipartimento di Scienze della Formazione, Università degli Studi di Genova</w:t>
      </w:r>
      <w:r>
        <w:rPr>
          <w:rFonts w:ascii="Helvetica Light" w:hAnsi="Helvetica Light"/>
        </w:rPr>
        <w:br/>
        <w:t xml:space="preserve">     </w:t>
      </w:r>
      <w:hyperlink r:id="rId21" w:history="1">
        <w:r w:rsidR="00A4018B" w:rsidRPr="001C5B2D">
          <w:rPr>
            <w:rStyle w:val="Collegamentoipertestuale"/>
            <w:rFonts w:ascii="Helvetica Light" w:hAnsi="Helvetica Light"/>
            <w:i/>
            <w:iCs/>
          </w:rPr>
          <w:t>muziunige@gmail.com</w:t>
        </w:r>
      </w:hyperlink>
    </w:p>
    <w:p w14:paraId="2BE45182" w14:textId="7349DF94" w:rsidR="00970DF0" w:rsidRDefault="00970DF0" w:rsidP="00970DF0">
      <w:pPr>
        <w:spacing w:line="320" w:lineRule="exact"/>
        <w:jc w:val="both"/>
        <w:rPr>
          <w:rFonts w:ascii="Helvetica Light" w:hAnsi="Helvetica Light"/>
        </w:rPr>
      </w:pPr>
      <w:r w:rsidRPr="00970DF0">
        <w:rPr>
          <w:rFonts w:ascii="Helvetica Light" w:hAnsi="Helvetica Light"/>
        </w:rPr>
        <w:t xml:space="preserve">Per valutare l’attaccamento in bambini e adolescenti, sono stati elaborati diversi strumenti ispirati dall’Adult Attachment Interview (Main et al., 2008). Tra questi, la Friends and Family Interview (Steele e Steele, 2005; Steele et al., 2009), sviluppata per minori tra 9 e i 17 anni, è l’unica intervista semi-strutturata che ricava informazioni riguardo all’attaccamento dell’adolescente nei confronti di una molteplicità di figure significative (non solo genitori ma anche amici, fratelli, insegnanti). Il sistema di codifica consente la valutazione sia categoriale, sia dimensionale dei pattern attaccamento, nonché la misurazione di aspetti attachment-linked centrali in adolescenza (es. autostima, strategie di regolazione emotiva, funzionamento riflessivo). Mostra validità di contenuto, convergente con i questionari, invarianza culturale. In questo contributo verranno presentati dati preliminari sulla validità test-retest e discusse le potenzialità applicative dello strumento in ambito di ricerca e </w:t>
      </w:r>
      <w:r w:rsidRPr="00970DF0">
        <w:rPr>
          <w:rFonts w:ascii="Helvetica Light" w:hAnsi="Helvetica Light"/>
        </w:rPr>
        <w:lastRenderedPageBreak/>
        <w:t>clinico (ad es. ottenere molte informazioni sull’adolescente ei suoi processi difensivi-regolatori in poco tempo).</w:t>
      </w:r>
    </w:p>
    <w:p w14:paraId="74132FD7" w14:textId="1F1F4DB5" w:rsidR="00A4018B" w:rsidRDefault="00A4018B" w:rsidP="00970DF0">
      <w:pPr>
        <w:spacing w:line="320" w:lineRule="exact"/>
        <w:jc w:val="both"/>
        <w:rPr>
          <w:rFonts w:ascii="Helvetica Light" w:hAnsi="Helvetica Light"/>
        </w:rPr>
      </w:pPr>
    </w:p>
    <w:p w14:paraId="0EF4E350" w14:textId="63C11D45" w:rsidR="00A4018B" w:rsidRDefault="00A4018B" w:rsidP="00970DF0">
      <w:pPr>
        <w:spacing w:line="320" w:lineRule="exact"/>
        <w:jc w:val="both"/>
        <w:rPr>
          <w:rFonts w:ascii="Helvetica Light" w:hAnsi="Helvetica Light"/>
        </w:rPr>
      </w:pPr>
    </w:p>
    <w:p w14:paraId="7B345E60" w14:textId="50C974F2" w:rsidR="00A4018B" w:rsidRDefault="00A4018B" w:rsidP="00A4018B">
      <w:pPr>
        <w:pStyle w:val="Paragrafoelenco"/>
        <w:numPr>
          <w:ilvl w:val="0"/>
          <w:numId w:val="1"/>
        </w:numPr>
        <w:spacing w:line="320" w:lineRule="exact"/>
        <w:rPr>
          <w:rFonts w:ascii="Helvetica Light" w:hAnsi="Helvetica Light"/>
          <w:i/>
          <w:iCs/>
        </w:rPr>
      </w:pPr>
      <w:r w:rsidRPr="00A4018B">
        <w:rPr>
          <w:rFonts w:ascii="Helvetica" w:hAnsi="Helvetica"/>
        </w:rPr>
        <w:t>“Outcome di QdV in profili di disabilità intellettiva”</w:t>
      </w:r>
      <w:r w:rsidRPr="00A4018B">
        <w:rPr>
          <w:rFonts w:ascii="Helvetica" w:hAnsi="Helvetica"/>
        </w:rPr>
        <w:br/>
        <w:t>Claudia Nicoletti, Palma Capuano, Marida Giannattasio, Angelo Cerracchio</w:t>
      </w:r>
      <w:r>
        <w:rPr>
          <w:rFonts w:ascii="Helvetica Light" w:hAnsi="Helvetica Light"/>
        </w:rPr>
        <w:br/>
      </w:r>
      <w:r w:rsidRPr="00A4018B">
        <w:rPr>
          <w:rFonts w:ascii="Helvetica Light" w:hAnsi="Helvetica Light"/>
        </w:rPr>
        <w:t>Fondazione Anffas "Giovanni Caressa" ONLUS Salerno</w:t>
      </w:r>
      <w:r>
        <w:rPr>
          <w:rFonts w:ascii="Helvetica Light" w:hAnsi="Helvetica Light"/>
        </w:rPr>
        <w:br/>
        <w:t xml:space="preserve">     </w:t>
      </w:r>
      <w:hyperlink r:id="rId22" w:history="1">
        <w:r w:rsidRPr="001C5B2D">
          <w:rPr>
            <w:rStyle w:val="Collegamentoipertestuale"/>
            <w:rFonts w:ascii="Helvetica Light" w:hAnsi="Helvetica Light"/>
            <w:i/>
            <w:iCs/>
          </w:rPr>
          <w:t>dislessiastop@gmail.com</w:t>
        </w:r>
      </w:hyperlink>
    </w:p>
    <w:p w14:paraId="0E441519" w14:textId="7ECA0091" w:rsidR="00A4018B" w:rsidRDefault="00A4018B" w:rsidP="00A4018B">
      <w:pPr>
        <w:spacing w:line="320" w:lineRule="exact"/>
        <w:jc w:val="both"/>
        <w:rPr>
          <w:rFonts w:ascii="Helvetica Light" w:hAnsi="Helvetica Light"/>
        </w:rPr>
      </w:pPr>
      <w:r w:rsidRPr="00A4018B">
        <w:rPr>
          <w:rFonts w:ascii="Helvetica Light" w:hAnsi="Helvetica Light"/>
        </w:rPr>
        <w:t>Lo studio si propone di valutare gli outcome degli interventi assistenziali sanitari nei domini della QdV di persone con disabilità intellettiva (PcD). Nella nostra ricerca abbiamo coinvolto un gruppo di PcD, in trattamento ambulatoriale o semiresidenziale. Per ciascuna persona abbiamo calcolato i livelli di QdV globali e nei singoli domini, così come individuati dal modello di Schalock (Schalock, R. L., Verdugo, M. A., &amp; Braddock, D. L., 2002). Abbiamo inoltre preso in considerazione i livelli dei tre fattori, correlandoli alla tipologia di intervento in corso. I risultati indicano quali domini e quali fattori risultano maggiormente compromessi nei profili di disabilità intellettiva ed inducono ad una serie di considerazioni sulla necessità di implementare ulteriori azioni precocemente nella presa in carico.</w:t>
      </w:r>
    </w:p>
    <w:p w14:paraId="2684C85E" w14:textId="4F078435" w:rsidR="00A4018B" w:rsidRDefault="00A4018B" w:rsidP="00A4018B">
      <w:pPr>
        <w:spacing w:line="320" w:lineRule="exact"/>
        <w:jc w:val="both"/>
        <w:rPr>
          <w:rFonts w:ascii="Helvetica Light" w:hAnsi="Helvetica Light"/>
        </w:rPr>
      </w:pPr>
    </w:p>
    <w:p w14:paraId="6E67B8B9" w14:textId="1C267863" w:rsidR="00A4018B" w:rsidRDefault="00A4018B" w:rsidP="00A4018B">
      <w:pPr>
        <w:spacing w:line="320" w:lineRule="exact"/>
        <w:jc w:val="both"/>
        <w:rPr>
          <w:rFonts w:ascii="Helvetica Light" w:hAnsi="Helvetica Light"/>
        </w:rPr>
      </w:pPr>
    </w:p>
    <w:p w14:paraId="0AE52617" w14:textId="5B9839CF" w:rsidR="00A4018B" w:rsidRDefault="00A4018B" w:rsidP="00A4018B">
      <w:pPr>
        <w:pStyle w:val="Paragrafoelenco"/>
        <w:numPr>
          <w:ilvl w:val="0"/>
          <w:numId w:val="1"/>
        </w:numPr>
        <w:spacing w:line="320" w:lineRule="exact"/>
        <w:rPr>
          <w:rFonts w:ascii="Helvetica Light" w:hAnsi="Helvetica Light"/>
        </w:rPr>
      </w:pPr>
      <w:r w:rsidRPr="00A4018B">
        <w:rPr>
          <w:rFonts w:ascii="Helvetica" w:hAnsi="Helvetica"/>
        </w:rPr>
        <w:t>“FAST: un nuovo strumento per l’identificazione precoce del ritardo linguistico”</w:t>
      </w:r>
      <w:r w:rsidRPr="00A4018B">
        <w:rPr>
          <w:rFonts w:ascii="Helvetica" w:hAnsi="Helvetica"/>
        </w:rPr>
        <w:br/>
        <w:t>Ilaria Nicolì, Giulia Carlotta  Guerra, Francesca Lionetti, Maria Grazia Mada Logrieco,  Maria Spinelli, Mirco Fasolo</w:t>
      </w:r>
      <w:r>
        <w:rPr>
          <w:rFonts w:ascii="Helvetica Light" w:hAnsi="Helvetica Light"/>
        </w:rPr>
        <w:br/>
      </w:r>
      <w:r w:rsidRPr="00A4018B">
        <w:rPr>
          <w:rFonts w:ascii="Helvetica Light" w:hAnsi="Helvetica Light"/>
        </w:rPr>
        <w:t>Università degli Studi Gabriele D'Annunzio</w:t>
      </w:r>
      <w:r>
        <w:rPr>
          <w:rFonts w:ascii="Helvetica Light" w:hAnsi="Helvetica Light"/>
        </w:rPr>
        <w:br/>
        <w:t xml:space="preserve">     </w:t>
      </w:r>
      <w:r w:rsidRPr="00A4018B">
        <w:rPr>
          <w:rFonts w:ascii="Helvetica Light" w:hAnsi="Helvetica Light"/>
          <w:i/>
          <w:iCs/>
        </w:rPr>
        <w:t>ilaria.nicoli93@outlook.it</w:t>
      </w:r>
      <w:r w:rsidRPr="00A4018B">
        <w:rPr>
          <w:rFonts w:ascii="Helvetica Light" w:hAnsi="Helvetica Light"/>
        </w:rPr>
        <w:t xml:space="preserve"> </w:t>
      </w:r>
    </w:p>
    <w:p w14:paraId="64B8B7B3" w14:textId="0B9ACFAD" w:rsidR="00A4018B" w:rsidRDefault="00A4018B" w:rsidP="00A4018B">
      <w:pPr>
        <w:spacing w:line="320" w:lineRule="exact"/>
        <w:jc w:val="both"/>
        <w:rPr>
          <w:rFonts w:ascii="Helvetica Light" w:hAnsi="Helvetica Light"/>
        </w:rPr>
      </w:pPr>
      <w:r w:rsidRPr="00A4018B">
        <w:rPr>
          <w:rFonts w:ascii="Helvetica Light" w:hAnsi="Helvetica Light"/>
        </w:rPr>
        <w:t>In questo studio presentiamo uno strumento di valutazione delle abilità linguistiche (FAST, Di Domenico, Fasolo &amp; Garraffa), ideato per bambini di età prescolare, utile per l’individuazione precoce dei bambini con ritardo nello sviluppo del linguaggio. Il FAST indaga le competenze fonologiche, morfosintattiche e prosodiche del bambino e consiste in una prova di ripetizione di 26 frasi, di complessità crescente, e di 5 non parole. L’obiettivo dello studio è quello di indagare la validità dello strumento confrontando i risultati ottenuti attraverso la somministrazione dei questionari PRF (Devescovi &amp; Caselli, 2001) e CLAD-ITA GAPS (Vernice et al., 2013). Hanno partecipato allo studio 704 bambini di età compresa fra i 3 e i 5 anni. I risultati dimostrano che la prova è attendibile, in grado di discriminare tra le diverse età considerate e di identificare i bambini con un ritardo linguistico. Data la ridotta durata della somministrazione del FAST è auspicabile che in futuro venga digitalizzato ed entri a fare parte di protocolli di screening nelle scuole dell’infanzia.</w:t>
      </w:r>
    </w:p>
    <w:p w14:paraId="4D1DCB88" w14:textId="0B15F647" w:rsidR="00A4018B" w:rsidRDefault="00A4018B" w:rsidP="00A4018B">
      <w:pPr>
        <w:spacing w:line="320" w:lineRule="exact"/>
        <w:jc w:val="both"/>
        <w:rPr>
          <w:rFonts w:ascii="Helvetica Light" w:hAnsi="Helvetica Light"/>
        </w:rPr>
      </w:pPr>
    </w:p>
    <w:p w14:paraId="6495BB69" w14:textId="5F439F22" w:rsidR="00A4018B" w:rsidRDefault="00A4018B" w:rsidP="00A4018B">
      <w:pPr>
        <w:spacing w:line="320" w:lineRule="exact"/>
        <w:jc w:val="both"/>
        <w:rPr>
          <w:rFonts w:ascii="Helvetica Light" w:hAnsi="Helvetica Light"/>
        </w:rPr>
      </w:pPr>
    </w:p>
    <w:p w14:paraId="403CBC16" w14:textId="79EEA87E" w:rsidR="00A4018B" w:rsidRPr="00A4018B" w:rsidRDefault="00A4018B" w:rsidP="00A4018B">
      <w:pPr>
        <w:pStyle w:val="Paragrafoelenco"/>
        <w:numPr>
          <w:ilvl w:val="0"/>
          <w:numId w:val="1"/>
        </w:numPr>
        <w:spacing w:line="320" w:lineRule="exact"/>
        <w:rPr>
          <w:rFonts w:ascii="Helvetica Light" w:hAnsi="Helvetica Light"/>
        </w:rPr>
      </w:pPr>
      <w:r w:rsidRPr="00EA43DE">
        <w:rPr>
          <w:rFonts w:ascii="Helvetica" w:hAnsi="Helvetica"/>
        </w:rPr>
        <w:t>“Funzionamento adattivo e funzioni esecutive in bambini e ragazzi con sindrome di Down”</w:t>
      </w:r>
      <w:r w:rsidRPr="00EA43DE">
        <w:rPr>
          <w:rFonts w:ascii="Helvetica" w:hAnsi="Helvetica"/>
        </w:rPr>
        <w:br/>
        <w:t>Sara Onnivello, Sara Colaianni, Chiara Marcolin, Francesca Pulina, Silvia Lanfranchi</w:t>
      </w:r>
      <w:r>
        <w:rPr>
          <w:rFonts w:ascii="Helvetica Light" w:hAnsi="Helvetica Light"/>
        </w:rPr>
        <w:br/>
      </w:r>
      <w:r w:rsidRPr="00A4018B">
        <w:rPr>
          <w:rFonts w:ascii="Helvetica Light" w:hAnsi="Helvetica Light"/>
        </w:rPr>
        <w:t>Dipartimento di Psicologia dello Sviluppo e della Socializzazione, Università di Padova</w:t>
      </w:r>
      <w:r>
        <w:rPr>
          <w:rFonts w:ascii="Helvetica Light" w:hAnsi="Helvetica Light"/>
        </w:rPr>
        <w:br/>
        <w:t xml:space="preserve">     </w:t>
      </w:r>
      <w:hyperlink r:id="rId23" w:history="1">
        <w:r w:rsidRPr="001C5B2D">
          <w:rPr>
            <w:rStyle w:val="Collegamentoipertestuale"/>
            <w:rFonts w:ascii="Helvetica Light" w:hAnsi="Helvetica Light"/>
            <w:i/>
            <w:iCs/>
          </w:rPr>
          <w:t>sara.onnivello@gmail.com</w:t>
        </w:r>
      </w:hyperlink>
    </w:p>
    <w:p w14:paraId="1333FD71" w14:textId="2F87D550" w:rsidR="00A4018B" w:rsidRDefault="00A4018B" w:rsidP="00A4018B">
      <w:pPr>
        <w:spacing w:line="320" w:lineRule="exact"/>
        <w:jc w:val="both"/>
        <w:rPr>
          <w:rFonts w:ascii="Helvetica Light" w:hAnsi="Helvetica Light"/>
        </w:rPr>
      </w:pPr>
      <w:r w:rsidRPr="00A4018B">
        <w:rPr>
          <w:rFonts w:ascii="Helvetica Light" w:hAnsi="Helvetica Light"/>
        </w:rPr>
        <w:lastRenderedPageBreak/>
        <w:t>Le Funzioni Esecutive (FE) sono fondamentali per pianificare, organizzare e monitorare le attività quotidiane. Studi sullo sviluppo tipico hanno evidenziato la relazione tra FE e comportamenti adattivi(CA). Scopo del presente studio è analizzare il profilo di CA nella sindrome di Down (SD) e la relazione tra questo e le FE. Ai genitori di 100 bambini e ragazzi con SD dai 3 ai 16 anni sono stati proposti il questionario BRIEF (nelle versioni P e 2 a seconda della frequenza scolastica) e l’intervista Vineland-II. Il campione è stato diviso in bambini in età prescolare (3-6;11 anni) e scolare (7-16 anni). Sono emersi profili di CA simili nei due gruppi, con la Socializzazione come punto di relativa forza e la Comunicazione e le Abilità del vivere quotidiano come punti di debolezza. Considerando la relazione tra FE e CA il pattern di correlazioni cambia nettamente dall’età prescolare all’età scolare.</w:t>
      </w:r>
    </w:p>
    <w:p w14:paraId="090F25D9" w14:textId="252BA9C2" w:rsidR="00A4018B" w:rsidRDefault="00A4018B" w:rsidP="00A4018B">
      <w:pPr>
        <w:spacing w:line="320" w:lineRule="exact"/>
        <w:jc w:val="both"/>
        <w:rPr>
          <w:rFonts w:ascii="Helvetica Light" w:hAnsi="Helvetica Light"/>
        </w:rPr>
      </w:pPr>
    </w:p>
    <w:p w14:paraId="171C4C99" w14:textId="33B34A3F" w:rsidR="00A4018B" w:rsidRDefault="00A4018B" w:rsidP="00A4018B">
      <w:pPr>
        <w:spacing w:line="320" w:lineRule="exact"/>
        <w:jc w:val="both"/>
        <w:rPr>
          <w:rFonts w:ascii="Helvetica Light" w:hAnsi="Helvetica Light"/>
        </w:rPr>
      </w:pPr>
    </w:p>
    <w:p w14:paraId="0034235D" w14:textId="53C2D1FF" w:rsidR="00A4018B" w:rsidRPr="00A4018B" w:rsidRDefault="00A4018B" w:rsidP="00A4018B">
      <w:pPr>
        <w:pStyle w:val="Paragrafoelenco"/>
        <w:numPr>
          <w:ilvl w:val="0"/>
          <w:numId w:val="1"/>
        </w:numPr>
        <w:spacing w:line="320" w:lineRule="exact"/>
        <w:rPr>
          <w:rFonts w:ascii="Helvetica Light" w:hAnsi="Helvetica Light"/>
        </w:rPr>
      </w:pPr>
      <w:r w:rsidRPr="00A4018B">
        <w:rPr>
          <w:rFonts w:ascii="Helvetica" w:hAnsi="Helvetica"/>
        </w:rPr>
        <w:t>“Strategie di elaborazione visuospaziale in ASD o NLD: il contributo dell'indice di coerenza centrale della Figura complessa di Rey”</w:t>
      </w:r>
      <w:r w:rsidRPr="00A4018B">
        <w:rPr>
          <w:rFonts w:ascii="Helvetica" w:hAnsi="Helvetica"/>
        </w:rPr>
        <w:br/>
        <w:t>Camilla Orefice, Ramona Cardillo, Irene C. Mammarella</w:t>
      </w:r>
      <w:r>
        <w:rPr>
          <w:rFonts w:ascii="Helvetica Light" w:hAnsi="Helvetica Light"/>
        </w:rPr>
        <w:br/>
      </w:r>
      <w:r w:rsidRPr="00A4018B">
        <w:rPr>
          <w:rFonts w:ascii="Helvetica Light" w:hAnsi="Helvetica Light"/>
        </w:rPr>
        <w:t>Dipartimento di Psicologia dello Sviluppo e della Socializzazione, Università di Padova</w:t>
      </w:r>
      <w:r>
        <w:rPr>
          <w:rFonts w:ascii="Helvetica Light" w:hAnsi="Helvetica Light"/>
        </w:rPr>
        <w:br/>
        <w:t xml:space="preserve">     </w:t>
      </w:r>
      <w:hyperlink r:id="rId24" w:history="1">
        <w:r w:rsidRPr="001C5B2D">
          <w:rPr>
            <w:rStyle w:val="Collegamentoipertestuale"/>
            <w:rFonts w:ascii="Helvetica Light" w:hAnsi="Helvetica Light"/>
            <w:i/>
            <w:iCs/>
          </w:rPr>
          <w:t>camilla.orefice@studenti.unipd.it</w:t>
        </w:r>
      </w:hyperlink>
    </w:p>
    <w:p w14:paraId="28E1527D" w14:textId="77777777" w:rsidR="00A4018B" w:rsidRPr="00A4018B" w:rsidRDefault="00A4018B" w:rsidP="00A4018B">
      <w:pPr>
        <w:spacing w:line="320" w:lineRule="exact"/>
        <w:jc w:val="both"/>
        <w:rPr>
          <w:rFonts w:ascii="Helvetica Light" w:hAnsi="Helvetica Light"/>
        </w:rPr>
      </w:pPr>
      <w:r w:rsidRPr="00A4018B">
        <w:rPr>
          <w:rFonts w:ascii="Helvetica Light" w:hAnsi="Helvetica Light"/>
        </w:rPr>
        <w:t>Il Disturbo dello spettro dell’autismo (Autism Spectrum Disorder, ASD) senza disabilità intellettiva e il Disturbo non verbale (Nonverbal Learning Disability, NLD) presentano alcune aree di sovrapposizione sintomatologica. Ciò determina la necessità di condurre un’accurata diagnosi differenziale (Cornoldi et al., 2016), in cui potrebbe risultare rilevante lo studio delle modalità di elaborazione visuospaziale (Cardillo et al., 2020; Semrud-Clikeman et al., 2010).</w:t>
      </w:r>
    </w:p>
    <w:p w14:paraId="67264805" w14:textId="77777777" w:rsidR="00A4018B" w:rsidRPr="00A4018B" w:rsidRDefault="00A4018B" w:rsidP="00A4018B">
      <w:pPr>
        <w:spacing w:line="320" w:lineRule="exact"/>
        <w:jc w:val="both"/>
        <w:rPr>
          <w:rFonts w:ascii="Helvetica Light" w:hAnsi="Helvetica Light"/>
        </w:rPr>
      </w:pPr>
      <w:r w:rsidRPr="00A4018B">
        <w:rPr>
          <w:rFonts w:ascii="Helvetica Light" w:hAnsi="Helvetica Light"/>
        </w:rPr>
        <w:t>A bambini e ragazzi (n≈ 60 , età 8-16 anni) con ASD, NLD o con sviluppo tipico è stata proposta la riproduzione su copia e a memoria della Figura Complessa di Rey (Rey, 1968) con l’obiettivo di mettere in luce eventuali differenze nella modalità di elaborazione visuospaziale tra i gruppi. A tal fine, oltre al parametro dell’accuratezza, è stato preso in considerazione l’indice di coerenza centrale (Booth, 2006, citato in Lopez et al., 2008).</w:t>
      </w:r>
    </w:p>
    <w:p w14:paraId="6BF9EEF4" w14:textId="6EC35C04" w:rsidR="00A4018B" w:rsidRDefault="00A4018B" w:rsidP="00A4018B">
      <w:pPr>
        <w:spacing w:line="320" w:lineRule="exact"/>
        <w:jc w:val="both"/>
        <w:rPr>
          <w:rFonts w:ascii="Helvetica Light" w:hAnsi="Helvetica Light"/>
        </w:rPr>
      </w:pPr>
      <w:r w:rsidRPr="00A4018B">
        <w:rPr>
          <w:rFonts w:ascii="Helvetica Light" w:hAnsi="Helvetica Light"/>
        </w:rPr>
        <w:t>Nel presente contributo saranno presentati i risultati ottenuti e le possibili implicazioni cliniche.</w:t>
      </w:r>
    </w:p>
    <w:p w14:paraId="57ADF8FE" w14:textId="483605B5" w:rsidR="00A4018B" w:rsidRDefault="00A4018B" w:rsidP="00A4018B">
      <w:pPr>
        <w:spacing w:line="320" w:lineRule="exact"/>
        <w:jc w:val="both"/>
        <w:rPr>
          <w:rFonts w:ascii="Helvetica Light" w:hAnsi="Helvetica Light"/>
        </w:rPr>
      </w:pPr>
    </w:p>
    <w:p w14:paraId="5B85DDFF" w14:textId="39A27965" w:rsidR="00A4018B" w:rsidRDefault="00A4018B" w:rsidP="00A4018B">
      <w:pPr>
        <w:spacing w:line="320" w:lineRule="exact"/>
        <w:jc w:val="both"/>
        <w:rPr>
          <w:rFonts w:ascii="Helvetica Light" w:hAnsi="Helvetica Light"/>
        </w:rPr>
      </w:pPr>
    </w:p>
    <w:p w14:paraId="2917F7E7" w14:textId="73FF16F3" w:rsidR="00A4018B" w:rsidRPr="00A4018B" w:rsidRDefault="00A4018B" w:rsidP="00A4018B">
      <w:pPr>
        <w:pStyle w:val="Paragrafoelenco"/>
        <w:numPr>
          <w:ilvl w:val="0"/>
          <w:numId w:val="1"/>
        </w:numPr>
        <w:spacing w:line="320" w:lineRule="exact"/>
        <w:rPr>
          <w:rFonts w:ascii="Helvetica Light" w:hAnsi="Helvetica Light"/>
        </w:rPr>
      </w:pPr>
      <w:r w:rsidRPr="00A4018B">
        <w:rPr>
          <w:rFonts w:ascii="Helvetica" w:hAnsi="Helvetica"/>
        </w:rPr>
        <w:t>“Valutare l’attaccamento nei bambini in età scolare con il Disegno della Famiglia: evidenze meta-analitiche in una prospettiva clinica”</w:t>
      </w:r>
      <w:r w:rsidRPr="00A4018B">
        <w:rPr>
          <w:rFonts w:ascii="Helvetica" w:hAnsi="Helvetica"/>
        </w:rPr>
        <w:br/>
      </w:r>
      <w:r>
        <w:rPr>
          <w:rFonts w:ascii="Helvetica" w:hAnsi="Helvetica"/>
        </w:rPr>
        <w:t xml:space="preserve">Cecilia Serena Pace, </w:t>
      </w:r>
      <w:r w:rsidRPr="00A4018B">
        <w:rPr>
          <w:rFonts w:ascii="Helvetica" w:hAnsi="Helvetica"/>
        </w:rPr>
        <w:t>Guyonne Rogier, Francesca Vizzino</w:t>
      </w:r>
      <w:r>
        <w:rPr>
          <w:rFonts w:ascii="Helvetica Light" w:hAnsi="Helvetica Light"/>
        </w:rPr>
        <w:br/>
      </w:r>
      <w:r w:rsidRPr="00A4018B">
        <w:rPr>
          <w:rFonts w:ascii="Helvetica Light" w:hAnsi="Helvetica Light"/>
        </w:rPr>
        <w:t>Dipartimento di Scienze della Formazione, Università degli Studi di Genova</w:t>
      </w:r>
      <w:r>
        <w:rPr>
          <w:rFonts w:ascii="Helvetica Light" w:hAnsi="Helvetica Light"/>
        </w:rPr>
        <w:br/>
        <w:t xml:space="preserve">     </w:t>
      </w:r>
      <w:hyperlink r:id="rId25" w:history="1">
        <w:r w:rsidRPr="001C5B2D">
          <w:rPr>
            <w:rStyle w:val="Collegamentoipertestuale"/>
            <w:rFonts w:ascii="Helvetica Light" w:hAnsi="Helvetica Light"/>
            <w:i/>
            <w:iCs/>
          </w:rPr>
          <w:t>cecilia.pace@unige.it</w:t>
        </w:r>
      </w:hyperlink>
    </w:p>
    <w:p w14:paraId="608AAEA5" w14:textId="3E795312" w:rsidR="00A4018B" w:rsidRDefault="00A4018B" w:rsidP="00A4018B">
      <w:pPr>
        <w:spacing w:line="320" w:lineRule="exact"/>
        <w:jc w:val="both"/>
        <w:rPr>
          <w:rFonts w:ascii="Helvetica Light" w:hAnsi="Helvetica Light"/>
        </w:rPr>
      </w:pPr>
      <w:r w:rsidRPr="00A4018B">
        <w:rPr>
          <w:rFonts w:ascii="Helvetica Light" w:hAnsi="Helvetica Light"/>
        </w:rPr>
        <w:t xml:space="preserve">La valutazione delle rappresentazioni di attaccamento nei bambini in età scolare può essere ostacolata dalla carenza di strumenti specifici in questa fascia d’età. A questo scopo, Kaplan e Main hanno sviluppato una sistema di codifica basato sull’attaccamento da applicare al Disegno della Famiglia (DdF), già noto in ambito psicoanalitico (Corman, 1967). Il sistema di codifica è stato modificato da Fury, che ha aggiunto una valutazione dimensionale dell’attaccamento basata su scale. Il DdF è sempre più utilizzato e sembra promettente per valutare l’attaccamento in età scolare, superando alcuni limiti degli </w:t>
      </w:r>
      <w:r w:rsidRPr="00A4018B">
        <w:rPr>
          <w:rFonts w:ascii="Helvetica Light" w:hAnsi="Helvetica Light"/>
        </w:rPr>
        <w:lastRenderedPageBreak/>
        <w:t>approcci narrativi e osservativi, come suggerito da una recente meta-analisi che ne evidenzia il potenziale culture-fair. I risultati della meta-analisi verranno presentati e discussi evidenziando le implicazioni cliniche dello strumento (ad es. le scale di Fury, rispetto alla classificazione categoriale di Kaplan e Main, mostrano maggior validità convergente con altri strumenti e maggior affidabilità nel valutare l’attaccamento nei bambini a rischio/clinici).</w:t>
      </w:r>
    </w:p>
    <w:p w14:paraId="4F74B76C" w14:textId="4BAD9AED" w:rsidR="00A4018B" w:rsidRDefault="00A4018B" w:rsidP="00A4018B">
      <w:pPr>
        <w:spacing w:line="320" w:lineRule="exact"/>
        <w:jc w:val="both"/>
        <w:rPr>
          <w:rFonts w:ascii="Helvetica Light" w:hAnsi="Helvetica Light"/>
        </w:rPr>
      </w:pPr>
    </w:p>
    <w:p w14:paraId="5E1D5721" w14:textId="26A46F72" w:rsidR="00A4018B" w:rsidRDefault="00A4018B" w:rsidP="00A4018B">
      <w:pPr>
        <w:spacing w:line="320" w:lineRule="exact"/>
        <w:jc w:val="both"/>
        <w:rPr>
          <w:rFonts w:ascii="Helvetica Light" w:hAnsi="Helvetica Light"/>
        </w:rPr>
      </w:pPr>
    </w:p>
    <w:p w14:paraId="33BCE50F" w14:textId="1C205706" w:rsidR="00A4018B" w:rsidRDefault="00A4018B" w:rsidP="00A4018B">
      <w:pPr>
        <w:pStyle w:val="Paragrafoelenco"/>
        <w:numPr>
          <w:ilvl w:val="0"/>
          <w:numId w:val="1"/>
        </w:numPr>
        <w:spacing w:line="320" w:lineRule="exact"/>
        <w:rPr>
          <w:rFonts w:ascii="Helvetica Light" w:hAnsi="Helvetica Light"/>
          <w:i/>
          <w:iCs/>
        </w:rPr>
      </w:pPr>
      <w:r w:rsidRPr="00A4018B">
        <w:rPr>
          <w:rFonts w:ascii="Helvetica" w:hAnsi="Helvetica"/>
        </w:rPr>
        <w:t>“Il Conceptual Span: una misura della capacità in memoria di lavoro semantica”</w:t>
      </w:r>
      <w:r w:rsidRPr="00A4018B">
        <w:rPr>
          <w:rFonts w:ascii="Helvetica" w:hAnsi="Helvetica"/>
        </w:rPr>
        <w:br/>
        <w:t>Federico Palmisani, Marcello Passarelli, Cinzia Modafferi, Simone Loprete</w:t>
      </w:r>
      <w:r>
        <w:rPr>
          <w:rFonts w:ascii="Helvetica Light" w:hAnsi="Helvetica Light"/>
        </w:rPr>
        <w:br/>
      </w:r>
      <w:r w:rsidRPr="00A4018B">
        <w:rPr>
          <w:rFonts w:ascii="Helvetica Light" w:hAnsi="Helvetica Light"/>
        </w:rPr>
        <w:t>Università degli studi di Genova</w:t>
      </w:r>
      <w:r>
        <w:rPr>
          <w:rFonts w:ascii="Helvetica Light" w:hAnsi="Helvetica Light"/>
        </w:rPr>
        <w:br/>
        <w:t xml:space="preserve">     </w:t>
      </w:r>
      <w:r w:rsidRPr="00A4018B">
        <w:rPr>
          <w:rFonts w:ascii="Helvetica Light" w:hAnsi="Helvetica Light"/>
          <w:i/>
          <w:iCs/>
        </w:rPr>
        <w:t>federicopalmisani@yahoo.it</w:t>
      </w:r>
    </w:p>
    <w:p w14:paraId="0B8AB87C" w14:textId="1386A49E" w:rsidR="00A4018B" w:rsidRDefault="00A4018B" w:rsidP="00A4018B">
      <w:pPr>
        <w:spacing w:line="320" w:lineRule="exact"/>
        <w:jc w:val="both"/>
        <w:rPr>
          <w:rFonts w:ascii="Helvetica Light" w:hAnsi="Helvetica Light"/>
        </w:rPr>
      </w:pPr>
      <w:r w:rsidRPr="00A4018B">
        <w:rPr>
          <w:rFonts w:ascii="Helvetica Light" w:hAnsi="Helvetica Light"/>
        </w:rPr>
        <w:t>La memoria di lavoro è un costrutto complesso che riveste un ruolo importante nello sviluppo degli apprendimenti scolastici.  La componente fonologica della memoria di lavoro  è uno degli  aspetti maggiormente conosciuti, sebbene ci siano evidenze che mostrano come la capacità di elaborare informazioni semantiche sembra essere collegata a diverse abilità di carattere verbale. Essendo la componente semantica della memoria di lavoro meno indagata rispetto a quella fonologica, il presente lavoro ha avuto come obiettivo la validazione del Conceptual Span, una prova di memoria di lavoro semantica, in un campione di 172 partecipanti di sei classi della Scuola Primaria, dal terzo al quinto anno (Femmine= 92; Maschi= 80; età media anni= 9,01; DS= 0,82). I risultati mostrano una bassa, ma significativa, correlazione tra Conceptual Span e prove di comprensione del testo scritto. I risultati confermano  l'ipotesi  di  una  relazione  tra  componente  semantica  della  memoria  di  lavoro  e comprensione del testo.</w:t>
      </w:r>
    </w:p>
    <w:p w14:paraId="2F65FB52" w14:textId="76673BEC" w:rsidR="00A4018B" w:rsidRDefault="00A4018B" w:rsidP="00A4018B">
      <w:pPr>
        <w:spacing w:line="320" w:lineRule="exact"/>
        <w:jc w:val="both"/>
        <w:rPr>
          <w:rFonts w:ascii="Helvetica Light" w:hAnsi="Helvetica Light"/>
        </w:rPr>
      </w:pPr>
    </w:p>
    <w:p w14:paraId="7172C358" w14:textId="5ABCF57D" w:rsidR="00A4018B" w:rsidRDefault="00A4018B" w:rsidP="00A4018B">
      <w:pPr>
        <w:spacing w:line="320" w:lineRule="exact"/>
        <w:jc w:val="both"/>
        <w:rPr>
          <w:rFonts w:ascii="Helvetica Light" w:hAnsi="Helvetica Light"/>
        </w:rPr>
      </w:pPr>
    </w:p>
    <w:p w14:paraId="1E229341" w14:textId="1FB746A4" w:rsidR="00A4018B" w:rsidRPr="00A4018B" w:rsidRDefault="00A4018B" w:rsidP="00A4018B">
      <w:pPr>
        <w:pStyle w:val="Paragrafoelenco"/>
        <w:numPr>
          <w:ilvl w:val="0"/>
          <w:numId w:val="1"/>
        </w:numPr>
        <w:spacing w:line="320" w:lineRule="exact"/>
        <w:rPr>
          <w:rFonts w:ascii="Helvetica Light" w:hAnsi="Helvetica Light"/>
        </w:rPr>
      </w:pPr>
      <w:r w:rsidRPr="00A4018B">
        <w:rPr>
          <w:rFonts w:ascii="Helvetica" w:hAnsi="Helvetica"/>
        </w:rPr>
        <w:t>“CHEXI: Indagare le Funzioni Esecutive  in bambini di 5 anni.  Confronto con il questionario BRIEF-P e associazione con i prerequisiti scolastici”</w:t>
      </w:r>
      <w:r w:rsidRPr="00A4018B">
        <w:rPr>
          <w:rFonts w:ascii="Helvetica" w:hAnsi="Helvetica"/>
        </w:rPr>
        <w:br/>
        <w:t>Sabrina Panesi, Rebecca Tarello, Lucia Ferlino</w:t>
      </w:r>
      <w:r>
        <w:rPr>
          <w:rFonts w:ascii="Helvetica Light" w:hAnsi="Helvetica Light"/>
        </w:rPr>
        <w:br/>
      </w:r>
      <w:r w:rsidRPr="00A4018B">
        <w:rPr>
          <w:rFonts w:ascii="Helvetica Light" w:hAnsi="Helvetica Light"/>
        </w:rPr>
        <w:t>Istituto per le Tecnologie Didattiche del CNR, Genova</w:t>
      </w:r>
      <w:r>
        <w:rPr>
          <w:rFonts w:ascii="Helvetica Light" w:hAnsi="Helvetica Light"/>
        </w:rPr>
        <w:br/>
        <w:t xml:space="preserve">     </w:t>
      </w:r>
      <w:hyperlink r:id="rId26" w:history="1">
        <w:r w:rsidRPr="001C5B2D">
          <w:rPr>
            <w:rStyle w:val="Collegamentoipertestuale"/>
            <w:rFonts w:ascii="Helvetica Light" w:hAnsi="Helvetica Light"/>
            <w:i/>
            <w:iCs/>
          </w:rPr>
          <w:t>panesi.sabrina@gmail.com</w:t>
        </w:r>
      </w:hyperlink>
    </w:p>
    <w:p w14:paraId="4B165E2B" w14:textId="6EC1FE3C" w:rsidR="00A4018B" w:rsidRDefault="00A4018B" w:rsidP="00A4018B">
      <w:pPr>
        <w:spacing w:line="320" w:lineRule="exact"/>
        <w:jc w:val="both"/>
        <w:rPr>
          <w:rFonts w:ascii="Helvetica Light" w:hAnsi="Helvetica Light"/>
        </w:rPr>
      </w:pPr>
      <w:r w:rsidRPr="00A4018B">
        <w:rPr>
          <w:rFonts w:ascii="Helvetica Light" w:hAnsi="Helvetica Light"/>
        </w:rPr>
        <w:t>Le Funzioni Esecutive (FE) rappresentano un elemento chiave dello sviluppo del bambino, soprattutto nel passaggio dalla scuola dell'infanzia alla primaria. CHEXI è un questionario facile da utilizzare per indagare le FE a partire dall'età prescolare. Nonostante questo strumento sia utilizzato a livello internazionale, non sono presenti ricerche specifiche in Italia. In questo studio viene confrontato il questionario CHEXI con il BRIEF-P, un questionario diffuso in Italia per indagare le FE, in un campione di 110 bambini di 5 anni (41,8% femmine; M età = 65.66 mesi; DS = 4.09 ). Dai risultati emergono correlazioni tra i punteggi dei due questionari (tutti i p &gt; .05). In un sottocampione di 48 bambini emergono relazioni tra FE misurate con CHEXI e prerequisiti scolastici indagati con il questionario IPDA. Questi risultati preliminari indicano che CHEXI può rappresentare nel contesto italiano uno strumento utile per indagare le FE in bambini di 5 anni</w:t>
      </w:r>
      <w:r>
        <w:rPr>
          <w:rFonts w:ascii="Helvetica Light" w:hAnsi="Helvetica Light"/>
        </w:rPr>
        <w:t>.</w:t>
      </w:r>
    </w:p>
    <w:p w14:paraId="234335EA" w14:textId="64781E0F" w:rsidR="00A4018B" w:rsidRDefault="00A4018B" w:rsidP="00A4018B">
      <w:pPr>
        <w:spacing w:line="320" w:lineRule="exact"/>
        <w:jc w:val="both"/>
        <w:rPr>
          <w:rFonts w:ascii="Helvetica Light" w:hAnsi="Helvetica Light"/>
        </w:rPr>
      </w:pPr>
    </w:p>
    <w:p w14:paraId="0365E05D" w14:textId="77777777" w:rsidR="00A4018B" w:rsidRDefault="00A4018B" w:rsidP="00A4018B">
      <w:pPr>
        <w:spacing w:line="320" w:lineRule="exact"/>
        <w:jc w:val="both"/>
        <w:rPr>
          <w:rFonts w:ascii="Helvetica Light" w:hAnsi="Helvetica Light"/>
        </w:rPr>
      </w:pPr>
    </w:p>
    <w:p w14:paraId="0028F416" w14:textId="551DC3AA" w:rsidR="00A4018B" w:rsidRDefault="00A4018B" w:rsidP="00A4018B">
      <w:pPr>
        <w:pStyle w:val="Paragrafoelenco"/>
        <w:numPr>
          <w:ilvl w:val="0"/>
          <w:numId w:val="1"/>
        </w:numPr>
        <w:spacing w:line="320" w:lineRule="exact"/>
        <w:rPr>
          <w:rFonts w:ascii="Helvetica Light" w:hAnsi="Helvetica Light"/>
        </w:rPr>
      </w:pPr>
      <w:r w:rsidRPr="00EA43DE">
        <w:rPr>
          <w:rFonts w:ascii="Helvetica" w:hAnsi="Helvetica"/>
        </w:rPr>
        <w:lastRenderedPageBreak/>
        <w:t>“L’assessment delle competenze in età evolutiva basato sull’ABLLS-R (Assessment of Basic Language and Learning Skills The ABLLS-R; Partington, 1998)”</w:t>
      </w:r>
      <w:r w:rsidRPr="00EA43DE">
        <w:rPr>
          <w:rFonts w:ascii="Helvetica" w:hAnsi="Helvetica"/>
        </w:rPr>
        <w:br/>
      </w:r>
      <w:r w:rsidRPr="00A4018B">
        <w:rPr>
          <w:rFonts w:ascii="Helvetica" w:hAnsi="Helvetica"/>
        </w:rPr>
        <w:t>Catia Pepe, Susi Cazzaniga, Arianna Benvenuto</w:t>
      </w:r>
      <w:r w:rsidRPr="00A4018B">
        <w:rPr>
          <w:rFonts w:ascii="Helvetica Light" w:hAnsi="Helvetica Light"/>
        </w:rPr>
        <w:br/>
        <w:t xml:space="preserve">Istituto Clinico Interuniversitario ICI </w:t>
      </w:r>
      <w:r>
        <w:rPr>
          <w:rFonts w:ascii="Helvetica Light" w:hAnsi="Helvetica Light"/>
        </w:rPr>
        <w:t>–</w:t>
      </w:r>
      <w:r w:rsidRPr="00A4018B">
        <w:rPr>
          <w:rFonts w:ascii="Helvetica Light" w:hAnsi="Helvetica Light"/>
        </w:rPr>
        <w:t xml:space="preserve"> Roma</w:t>
      </w:r>
      <w:r>
        <w:rPr>
          <w:rFonts w:ascii="Helvetica Light" w:hAnsi="Helvetica Light"/>
        </w:rPr>
        <w:br/>
        <w:t xml:space="preserve">     </w:t>
      </w:r>
      <w:hyperlink r:id="rId27" w:history="1">
        <w:r w:rsidRPr="001C5B2D">
          <w:rPr>
            <w:rStyle w:val="Collegamentoipertestuale"/>
            <w:rFonts w:ascii="Helvetica Light" w:hAnsi="Helvetica Light"/>
            <w:i/>
            <w:iCs/>
          </w:rPr>
          <w:t>catiapepe@yahoo.it</w:t>
        </w:r>
      </w:hyperlink>
    </w:p>
    <w:p w14:paraId="028D0CF8" w14:textId="77777777" w:rsidR="00A4018B" w:rsidRPr="00A4018B" w:rsidRDefault="00A4018B" w:rsidP="00A4018B">
      <w:pPr>
        <w:spacing w:line="320" w:lineRule="exact"/>
        <w:jc w:val="both"/>
        <w:rPr>
          <w:rFonts w:ascii="Helvetica Light" w:hAnsi="Helvetica Light"/>
        </w:rPr>
      </w:pPr>
      <w:r w:rsidRPr="00A4018B">
        <w:rPr>
          <w:rFonts w:ascii="Helvetica Light" w:hAnsi="Helvetica Light"/>
        </w:rPr>
        <w:t xml:space="preserve">Il contributo presenta una riflessione sull'efficacia dell’ABLLS-R (Assessment of Basic Language and Learning Skills; Partington, 1998) nel valutare il livello di raggiungimento delle competenze di sviluppo in assenza di trattamento, e dopo la sua realizzazione, in soggetti con sviluppo atipico. Si tratta di uno strumento di valutazione globale, che indaga 25 aree di apprendimento (e.g. competenze visuo-percettive, imitative, di collaborazione, di linguaggio, di gioco…) suddivise in 544 abilità, acquisite tipicamente entro i 6 anni di età. Le aree testate riguardano abilità di base, accademiche,  motorie e di autonomia. </w:t>
      </w:r>
    </w:p>
    <w:p w14:paraId="2A3849C1" w14:textId="416E15A4" w:rsidR="00EA43DE" w:rsidRPr="00EA43DE" w:rsidRDefault="00A4018B" w:rsidP="00EA43DE">
      <w:pPr>
        <w:spacing w:line="320" w:lineRule="exact"/>
        <w:jc w:val="both"/>
        <w:rPr>
          <w:rFonts w:ascii="Helvetica Light" w:hAnsi="Helvetica Light"/>
        </w:rPr>
      </w:pPr>
      <w:r w:rsidRPr="00A4018B">
        <w:rPr>
          <w:rFonts w:ascii="Helvetica Light" w:hAnsi="Helvetica Light"/>
        </w:rPr>
        <w:t>Lo strumento, somministrato a 24 bambini con diagnosi di autismo tra 1.8 e 10 anni, prima e dopo la realizzazione dell’intervento mediante procedure ABA-VB, si rivela efficace nel mostrare i cambiamenti nei domini esaminati. In particolare, si evidenzia l’utilità dello strumento nell’identificare le specifiche difficoltà del bambino e nel guidare la scelta degli obiettivi educativi personalizzati dell’intervento.</w:t>
      </w:r>
    </w:p>
    <w:p w14:paraId="6889780A" w14:textId="77777777" w:rsidR="00EA43DE" w:rsidRPr="00EA43DE" w:rsidRDefault="00EA43DE" w:rsidP="00EA43DE">
      <w:pPr>
        <w:spacing w:line="320" w:lineRule="exact"/>
        <w:jc w:val="both"/>
        <w:rPr>
          <w:rFonts w:ascii="Helvetica Light" w:hAnsi="Helvetica Light"/>
        </w:rPr>
      </w:pPr>
    </w:p>
    <w:p w14:paraId="21ACA4F1" w14:textId="77777777" w:rsidR="00A4018B" w:rsidRDefault="00A4018B" w:rsidP="00A4018B">
      <w:pPr>
        <w:spacing w:line="320" w:lineRule="exact"/>
        <w:jc w:val="both"/>
        <w:rPr>
          <w:rFonts w:ascii="Helvetica Light" w:hAnsi="Helvetica Light"/>
        </w:rPr>
      </w:pPr>
    </w:p>
    <w:p w14:paraId="5046C31B" w14:textId="71E83289" w:rsidR="00EA43DE" w:rsidRPr="00EA43DE" w:rsidRDefault="00EA43DE" w:rsidP="00EA43DE">
      <w:pPr>
        <w:pStyle w:val="Paragrafoelenco"/>
        <w:numPr>
          <w:ilvl w:val="0"/>
          <w:numId w:val="1"/>
        </w:numPr>
        <w:spacing w:line="320" w:lineRule="exact"/>
        <w:rPr>
          <w:rFonts w:ascii="Helvetica Light" w:hAnsi="Helvetica Light"/>
        </w:rPr>
      </w:pPr>
      <w:r w:rsidRPr="00EA43DE">
        <w:rPr>
          <w:rFonts w:ascii="Helvetica" w:hAnsi="Helvetica"/>
        </w:rPr>
        <w:t>“Le funzioni esecutive in bambini e adolescenti con sindrome di Down”</w:t>
      </w:r>
      <w:r w:rsidRPr="00EA43DE">
        <w:rPr>
          <w:rFonts w:ascii="Helvetica" w:hAnsi="Helvetica"/>
        </w:rPr>
        <w:br/>
        <w:t>Francesca Pulina, Sara Colaianni, Chiara Marcolin, Sara Onnivello, Silvia Lanfranchi</w:t>
      </w:r>
      <w:r w:rsidRPr="00A4018B">
        <w:rPr>
          <w:rFonts w:ascii="Helvetica Light" w:hAnsi="Helvetica Light"/>
        </w:rPr>
        <w:br/>
      </w:r>
      <w:r w:rsidRPr="00EA43DE">
        <w:rPr>
          <w:rFonts w:ascii="Helvetica Light" w:hAnsi="Helvetica Light"/>
        </w:rPr>
        <w:t>Dipartimento di Psicologia dello Sviluppo e della Socializzazione, Università di Padova</w:t>
      </w:r>
      <w:r>
        <w:rPr>
          <w:rFonts w:ascii="Helvetica Light" w:hAnsi="Helvetica Light"/>
        </w:rPr>
        <w:br/>
        <w:t xml:space="preserve">     </w:t>
      </w:r>
      <w:hyperlink r:id="rId28" w:history="1">
        <w:r w:rsidRPr="001C5B2D">
          <w:rPr>
            <w:rStyle w:val="Collegamentoipertestuale"/>
            <w:rFonts w:ascii="Helvetica Light" w:hAnsi="Helvetica Light"/>
            <w:i/>
            <w:iCs/>
          </w:rPr>
          <w:t>francescapulina1@gmail.com</w:t>
        </w:r>
      </w:hyperlink>
    </w:p>
    <w:p w14:paraId="0CF54520" w14:textId="2D7D2E5E" w:rsidR="00EA43DE" w:rsidRPr="00EA43DE" w:rsidRDefault="00EA43DE" w:rsidP="00A01FB4">
      <w:pPr>
        <w:spacing w:line="320" w:lineRule="exact"/>
        <w:jc w:val="both"/>
        <w:rPr>
          <w:rFonts w:ascii="Helvetica Light" w:hAnsi="Helvetica Light"/>
        </w:rPr>
      </w:pPr>
      <w:r w:rsidRPr="00EA43DE">
        <w:rPr>
          <w:rFonts w:ascii="Helvetica Light" w:hAnsi="Helvetica Light"/>
        </w:rPr>
        <w:t>Diversi studi hanno dimostrato difficoltà nelle Funzioni Esecutive (FE) in individui con Sindrome di Down (SD). Il presente studio si propone di delineare punti di forza e di debolezza nelle FE in individui in età prescolare e scolare con SD attraverso l’utilizzo del Behavior Rating Inventory of Executive Function (BRIEF), questionario per la valutazione indiretta delle FE.  A questo proposito i genitori di 40 bambini con SD di età prescolare hanno compilato il BRIEF-P, versione pensata per i bambini prescolari, mentre i genitori di 60 bambini dai 7 ai 16 anni hanno compilato il BRIEF-2, versione pensata per i bambini più grandi. Dai risultati emerge un profilo frastagliato nelle funzioni esecutive con una particolare debolezza nella memoria di lavoro ed un punto di relativa forza nel controllo emotivo. Inoltre sono emerse alcune differenze nel profilo tra bambini di età prescolare e scolare.</w:t>
      </w:r>
    </w:p>
    <w:p w14:paraId="3559B62B" w14:textId="77777777" w:rsidR="00EA43DE" w:rsidRDefault="00EA43DE" w:rsidP="00EA43DE">
      <w:pPr>
        <w:spacing w:line="320" w:lineRule="exact"/>
        <w:rPr>
          <w:rFonts w:ascii="Helvetica Light" w:hAnsi="Helvetica Light"/>
        </w:rPr>
      </w:pPr>
    </w:p>
    <w:p w14:paraId="37A61ED1" w14:textId="77777777" w:rsidR="00EA43DE" w:rsidRDefault="00EA43DE" w:rsidP="00EA43DE">
      <w:pPr>
        <w:spacing w:line="320" w:lineRule="exact"/>
        <w:rPr>
          <w:rFonts w:ascii="Helvetica Light" w:hAnsi="Helvetica Light"/>
        </w:rPr>
      </w:pPr>
    </w:p>
    <w:p w14:paraId="1FC8F99B" w14:textId="4BEEC914" w:rsidR="00A4018B" w:rsidRPr="00EA43DE" w:rsidRDefault="00EA43DE" w:rsidP="00EA43DE">
      <w:pPr>
        <w:pStyle w:val="Paragrafoelenco"/>
        <w:numPr>
          <w:ilvl w:val="0"/>
          <w:numId w:val="1"/>
        </w:numPr>
        <w:spacing w:line="320" w:lineRule="exact"/>
        <w:rPr>
          <w:rFonts w:ascii="Helvetica Light" w:hAnsi="Helvetica Light"/>
        </w:rPr>
      </w:pPr>
      <w:r w:rsidRPr="00EA43DE">
        <w:rPr>
          <w:rFonts w:ascii="Helvetica" w:hAnsi="Helvetica"/>
        </w:rPr>
        <w:t>“Inibizione della risposta e gestione dell'interferenza nei disturbi dello spettro autistico”</w:t>
      </w:r>
      <w:r w:rsidRPr="00EA43DE">
        <w:rPr>
          <w:rFonts w:ascii="Helvetica" w:hAnsi="Helvetica"/>
        </w:rPr>
        <w:br/>
        <w:t>Corrado Repetto, Irene Tonizzi, Maria Carmen Usai</w:t>
      </w:r>
      <w:r>
        <w:rPr>
          <w:rFonts w:ascii="Helvetica Light" w:hAnsi="Helvetica Light"/>
        </w:rPr>
        <w:br/>
      </w:r>
      <w:r w:rsidRPr="00EA43DE">
        <w:rPr>
          <w:rFonts w:ascii="Helvetica Light" w:hAnsi="Helvetica Light"/>
        </w:rPr>
        <w:t>Università degli Studi di Genova, Dipartimento di Scienze della Formazione</w:t>
      </w:r>
      <w:r w:rsidR="00A4018B" w:rsidRPr="00EA43DE">
        <w:rPr>
          <w:rFonts w:ascii="Helvetica Light" w:hAnsi="Helvetica Light"/>
        </w:rPr>
        <w:br/>
        <w:t xml:space="preserve"> </w:t>
      </w:r>
      <w:r>
        <w:rPr>
          <w:rFonts w:ascii="Helvetica Light" w:hAnsi="Helvetica Light"/>
        </w:rPr>
        <w:t xml:space="preserve">    </w:t>
      </w:r>
      <w:hyperlink r:id="rId29" w:history="1">
        <w:r w:rsidRPr="001C5B2D">
          <w:rPr>
            <w:rStyle w:val="Collegamentoipertestuale"/>
            <w:rFonts w:ascii="Helvetica Light" w:hAnsi="Helvetica Light"/>
            <w:i/>
            <w:iCs/>
          </w:rPr>
          <w:t>corrado.repetto94@gmail.com</w:t>
        </w:r>
      </w:hyperlink>
    </w:p>
    <w:p w14:paraId="047635B6" w14:textId="27098C16" w:rsidR="00EA43DE" w:rsidRDefault="00EA43DE" w:rsidP="00A01FB4">
      <w:pPr>
        <w:spacing w:line="320" w:lineRule="exact"/>
        <w:jc w:val="both"/>
        <w:rPr>
          <w:rFonts w:ascii="Helvetica Light" w:hAnsi="Helvetica Light"/>
        </w:rPr>
      </w:pPr>
      <w:r w:rsidRPr="00EA43DE">
        <w:rPr>
          <w:rFonts w:ascii="Helvetica Light" w:hAnsi="Helvetica Light"/>
        </w:rPr>
        <w:t xml:space="preserve">Il controllo inibitorio rappresenta un costrutto multidimensionale che comprende l'inibizione della risposta (i.e., la soppressione di una risposta automatica) e la gestione dell'interferenza (i.e., la capacità di ignorare stimoli distraenti). Nei disturbi dello spettro autistico, recenti meta-analisi (Geurts et al., 2014; Tonizzi et al., 2021) suggeriscono che </w:t>
      </w:r>
      <w:r w:rsidRPr="00EA43DE">
        <w:rPr>
          <w:rFonts w:ascii="Helvetica Light" w:hAnsi="Helvetica Light"/>
        </w:rPr>
        <w:lastRenderedPageBreak/>
        <w:t>entrambe le dimensioni siano deficitarie, ma un numero limitato di ricerche confronta direttamente le due dimensioni inibitorie con risultati contrastanti. Lo studio coinvolge un gruppo di bambini e ragazzi con autismo (n=20) e un gruppo di controllo (n=20), appaiati per età, genere e ragionamento con matrici. I partecipanti con autismo incontrano difficoltà in entrambe le prove di gestione dell'interferenza utilizzate (Flanker test e Navon); invece, per l'inibizione della risposta ottengono un punteggio significativamente più basso in una delle due prove utilizzate, il Matching Familiar Figure Test, ma non al Go/No-go. Vengono discusse le implicazioni dei risultati per la valutazione del controllo inibitorio nell'autismo.</w:t>
      </w:r>
    </w:p>
    <w:p w14:paraId="34500009" w14:textId="7C1E1D27" w:rsidR="00EA43DE" w:rsidRDefault="00EA43DE" w:rsidP="00EA43DE">
      <w:pPr>
        <w:spacing w:line="320" w:lineRule="exact"/>
        <w:rPr>
          <w:rFonts w:ascii="Helvetica Light" w:hAnsi="Helvetica Light"/>
        </w:rPr>
      </w:pPr>
    </w:p>
    <w:p w14:paraId="2A5150BD" w14:textId="0C9327F9" w:rsidR="00EA43DE" w:rsidRDefault="00EA43DE" w:rsidP="00EA43DE">
      <w:pPr>
        <w:spacing w:line="320" w:lineRule="exact"/>
        <w:rPr>
          <w:rFonts w:ascii="Helvetica Light" w:hAnsi="Helvetica Light"/>
        </w:rPr>
      </w:pPr>
    </w:p>
    <w:p w14:paraId="04712F9C" w14:textId="6A7116AA" w:rsidR="00EA43DE" w:rsidRPr="00EA43DE" w:rsidRDefault="00EA43DE" w:rsidP="00EA43DE">
      <w:pPr>
        <w:pStyle w:val="Paragrafoelenco"/>
        <w:numPr>
          <w:ilvl w:val="0"/>
          <w:numId w:val="1"/>
        </w:numPr>
        <w:spacing w:line="320" w:lineRule="exact"/>
        <w:rPr>
          <w:rFonts w:ascii="Helvetica Light" w:hAnsi="Helvetica Light"/>
        </w:rPr>
      </w:pPr>
      <w:r w:rsidRPr="00EA43DE">
        <w:rPr>
          <w:rFonts w:ascii="Helvetica" w:hAnsi="Helvetica"/>
        </w:rPr>
        <w:t>“Correlazione tra misure osservazionali e self-report nei primi anni di vita:  DP3 e Bayley-III a confronto”</w:t>
      </w:r>
      <w:r w:rsidRPr="00EA43DE">
        <w:rPr>
          <w:rFonts w:ascii="Helvetica" w:hAnsi="Helvetica"/>
        </w:rPr>
        <w:br/>
        <w:t>Roberta Ruffini, Elsa Addessi, Cristina Zitarelli, Carla Sogos, Francesca Freda, Antonella Castronovo, Daniela Zannella, Loredana Narducci, Barbara Caravale</w:t>
      </w:r>
      <w:r>
        <w:rPr>
          <w:rFonts w:ascii="Helvetica Light" w:hAnsi="Helvetica Light"/>
        </w:rPr>
        <w:br/>
      </w:r>
      <w:r w:rsidRPr="00EA43DE">
        <w:rPr>
          <w:rFonts w:ascii="Helvetica Light" w:hAnsi="Helvetica Light"/>
        </w:rPr>
        <w:t>Sapienza Università di Roma, Italy - UOC di Neuropsichiatria Infantile del Policlinico Umberto I di Roma</w:t>
      </w:r>
      <w:r>
        <w:rPr>
          <w:rFonts w:ascii="Helvetica Light" w:hAnsi="Helvetica Light"/>
        </w:rPr>
        <w:br/>
        <w:t xml:space="preserve">     </w:t>
      </w:r>
      <w:hyperlink r:id="rId30" w:history="1">
        <w:r w:rsidRPr="001C5B2D">
          <w:rPr>
            <w:rStyle w:val="Collegamentoipertestuale"/>
            <w:rFonts w:ascii="Helvetica Light" w:hAnsi="Helvetica Light"/>
            <w:i/>
            <w:iCs/>
          </w:rPr>
          <w:t>roberta.ruffini@uniroma1.it</w:t>
        </w:r>
      </w:hyperlink>
    </w:p>
    <w:p w14:paraId="4A7D213E" w14:textId="77777777" w:rsidR="00EA43DE" w:rsidRPr="00EA43DE" w:rsidRDefault="00EA43DE" w:rsidP="00A01FB4">
      <w:pPr>
        <w:spacing w:line="320" w:lineRule="exact"/>
        <w:jc w:val="both"/>
        <w:rPr>
          <w:rFonts w:ascii="Helvetica Light" w:hAnsi="Helvetica Light"/>
        </w:rPr>
      </w:pPr>
      <w:r w:rsidRPr="00EA43DE">
        <w:rPr>
          <w:rFonts w:ascii="Helvetica Light" w:hAnsi="Helvetica Light"/>
        </w:rPr>
        <w:t xml:space="preserve">L’emergenza COVID-19 ha reso indispensabile avere a disposizione strumenti utili per la valutazione a distanza. Questo studio ha valutato l’attendibilità di un test self-report, confrontandolo con uno strumento osservazionale validato e diffuso. </w:t>
      </w:r>
    </w:p>
    <w:p w14:paraId="3D712EDA" w14:textId="77777777" w:rsidR="00EA43DE" w:rsidRPr="00EA43DE" w:rsidRDefault="00EA43DE" w:rsidP="00A01FB4">
      <w:pPr>
        <w:spacing w:line="320" w:lineRule="exact"/>
        <w:jc w:val="both"/>
        <w:rPr>
          <w:rFonts w:ascii="Helvetica Light" w:hAnsi="Helvetica Light"/>
        </w:rPr>
      </w:pPr>
      <w:r w:rsidRPr="00EA43DE">
        <w:rPr>
          <w:rFonts w:ascii="Helvetica Light" w:hAnsi="Helvetica Light"/>
        </w:rPr>
        <w:t xml:space="preserve">Sono stati valutati 109 bambini a rischio o con disturbi del neurosviluppo afferenti ai Servizi ambulatoriali della UOC di Neuropsichiatria Infantile del Policlinico Umberto I di Roma e di un TSMREE (ASL RM3) tramite le Scale Bayley-III (Bayley 2006) ed il Questionario DP-3 (Alpern 2007). </w:t>
      </w:r>
    </w:p>
    <w:p w14:paraId="3A1F272E" w14:textId="77777777" w:rsidR="00EA43DE" w:rsidRPr="00EA43DE" w:rsidRDefault="00EA43DE" w:rsidP="00A01FB4">
      <w:pPr>
        <w:spacing w:line="320" w:lineRule="exact"/>
        <w:jc w:val="both"/>
        <w:rPr>
          <w:rFonts w:ascii="Helvetica Light" w:hAnsi="Helvetica Light"/>
        </w:rPr>
      </w:pPr>
      <w:r w:rsidRPr="00EA43DE">
        <w:rPr>
          <w:rFonts w:ascii="Helvetica Light" w:hAnsi="Helvetica Light"/>
        </w:rPr>
        <w:t>Sono emerse correlazioni significative per i gruppi di 10-14 mesi (sottoscala cognitiva: rs=.331, p=.010; linguistica: rs=.398, p=.002; motoria: rs=.311, p=.016; N=59) e 21-27 mesi (cognitiva: rs=.502, p=.006; linguistica: rs=.753, p&lt;.001; motoria: rs=.455, p=.013; N=29) ma non per il gruppo di 3-9 mesi (cognitiva: rs=.182, p=.430; linguistica: rs=.245, p=.284; motoria: rs=.353, p=.117; N=21).</w:t>
      </w:r>
    </w:p>
    <w:p w14:paraId="7A3C2516" w14:textId="18C2EEEB" w:rsidR="00EA43DE" w:rsidRDefault="00EA43DE" w:rsidP="00A01FB4">
      <w:pPr>
        <w:spacing w:line="320" w:lineRule="exact"/>
        <w:jc w:val="both"/>
        <w:rPr>
          <w:rFonts w:ascii="Helvetica Light" w:hAnsi="Helvetica Light"/>
        </w:rPr>
      </w:pPr>
      <w:r w:rsidRPr="00EA43DE">
        <w:rPr>
          <w:rFonts w:ascii="Helvetica Light" w:hAnsi="Helvetica Light"/>
        </w:rPr>
        <w:t>Nonostante i limiti dovuti alla numerosità campionaria, il DP-3 può rappresentare un utile strumento di valutazione a partire dai 10 mesi.</w:t>
      </w:r>
    </w:p>
    <w:p w14:paraId="0954650C" w14:textId="05B52F44" w:rsidR="00EA43DE" w:rsidRDefault="00EA43DE" w:rsidP="00EA43DE">
      <w:pPr>
        <w:spacing w:line="320" w:lineRule="exact"/>
        <w:rPr>
          <w:rFonts w:ascii="Helvetica Light" w:hAnsi="Helvetica Light"/>
        </w:rPr>
      </w:pPr>
    </w:p>
    <w:p w14:paraId="12E2F622" w14:textId="28093332" w:rsidR="00EA43DE" w:rsidRDefault="00EA43DE" w:rsidP="00EA43DE">
      <w:pPr>
        <w:spacing w:line="320" w:lineRule="exact"/>
        <w:rPr>
          <w:rFonts w:ascii="Helvetica Light" w:hAnsi="Helvetica Light"/>
        </w:rPr>
      </w:pPr>
    </w:p>
    <w:p w14:paraId="03FDCB87" w14:textId="18D1486F" w:rsidR="00EA43DE" w:rsidRPr="00EA43DE" w:rsidRDefault="00EA43DE" w:rsidP="00EA43DE">
      <w:pPr>
        <w:pStyle w:val="Paragrafoelenco"/>
        <w:numPr>
          <w:ilvl w:val="0"/>
          <w:numId w:val="1"/>
        </w:numPr>
        <w:spacing w:line="320" w:lineRule="exact"/>
        <w:rPr>
          <w:rFonts w:ascii="Helvetica Light" w:hAnsi="Helvetica Light"/>
        </w:rPr>
      </w:pPr>
      <w:r w:rsidRPr="00EA43DE">
        <w:rPr>
          <w:rFonts w:ascii="Helvetica" w:hAnsi="Helvetica"/>
        </w:rPr>
        <w:t>“Difficoltà accademiche e rischio drop-out: un case report su un sospetto DSA”</w:t>
      </w:r>
      <w:r w:rsidRPr="00EA43DE">
        <w:rPr>
          <w:rFonts w:ascii="Helvetica" w:hAnsi="Helvetica"/>
        </w:rPr>
        <w:br/>
      </w:r>
      <w:r w:rsidRPr="00826DB3">
        <w:rPr>
          <w:rFonts w:ascii="Helvetica" w:hAnsi="Helvetica"/>
        </w:rPr>
        <w:t>G</w:t>
      </w:r>
      <w:r w:rsidR="00826DB3" w:rsidRPr="00826DB3">
        <w:rPr>
          <w:rFonts w:ascii="Helvetica" w:hAnsi="Helvetica"/>
        </w:rPr>
        <w:t>iulia</w:t>
      </w:r>
      <w:r w:rsidRPr="00826DB3">
        <w:rPr>
          <w:rFonts w:ascii="Helvetica" w:hAnsi="Helvetica"/>
        </w:rPr>
        <w:t xml:space="preserve"> Savarese, Daniela </w:t>
      </w:r>
      <w:r w:rsidR="004306C8" w:rsidRPr="00826DB3">
        <w:rPr>
          <w:rFonts w:ascii="Helvetica" w:hAnsi="Helvetica"/>
        </w:rPr>
        <w:t>D’</w:t>
      </w:r>
      <w:r w:rsidR="00826DB3" w:rsidRPr="00826DB3">
        <w:rPr>
          <w:rFonts w:ascii="Helvetica" w:hAnsi="Helvetica"/>
        </w:rPr>
        <w:t>E</w:t>
      </w:r>
      <w:r w:rsidRPr="00826DB3">
        <w:rPr>
          <w:rFonts w:ascii="Helvetica" w:hAnsi="Helvetica"/>
        </w:rPr>
        <w:t>lia, Luna Carpinelli</w:t>
      </w:r>
      <w:r w:rsidRPr="00EA43DE">
        <w:rPr>
          <w:rFonts w:ascii="Helvetica" w:hAnsi="Helvetica"/>
        </w:rPr>
        <w:br/>
      </w:r>
      <w:r w:rsidRPr="00EA43DE">
        <w:rPr>
          <w:rFonts w:ascii="Helvetica Light" w:hAnsi="Helvetica Light"/>
        </w:rPr>
        <w:t>Dipartimento di Medicina Chirurgia, Odontoiatria "Scuola medica salernitana", Università degli Studi di Salerno</w:t>
      </w:r>
      <w:r w:rsidRPr="00EA43DE">
        <w:rPr>
          <w:rFonts w:ascii="Helvetica Light" w:hAnsi="Helvetica Light"/>
        </w:rPr>
        <w:br/>
        <w:t xml:space="preserve">     </w:t>
      </w:r>
      <w:hyperlink r:id="rId31" w:history="1">
        <w:r w:rsidRPr="001C5B2D">
          <w:rPr>
            <w:rStyle w:val="Collegamentoipertestuale"/>
            <w:rFonts w:ascii="Helvetica Light" w:hAnsi="Helvetica Light"/>
            <w:i/>
            <w:iCs/>
          </w:rPr>
          <w:t>gsavarese@unisa.it</w:t>
        </w:r>
      </w:hyperlink>
    </w:p>
    <w:p w14:paraId="5E1BACE6" w14:textId="35EAA9CC" w:rsidR="00EA43DE" w:rsidRDefault="00EA43DE" w:rsidP="00A01FB4">
      <w:pPr>
        <w:spacing w:line="320" w:lineRule="exact"/>
        <w:jc w:val="both"/>
        <w:rPr>
          <w:rFonts w:ascii="Helvetica Light" w:hAnsi="Helvetica Light"/>
        </w:rPr>
      </w:pPr>
      <w:r w:rsidRPr="00EA43DE">
        <w:rPr>
          <w:rFonts w:ascii="Helvetica Light" w:hAnsi="Helvetica Light"/>
        </w:rPr>
        <w:t xml:space="preserve">Premessa: Descriveremo il caso di uno studente che si è rivolto allo "Sportello di analisi dei bisogni" di Ateneo.  Si tratta di A., immatricolato da 10 anni ad una laurea triennale in Ingegneria. Egli non ha precedenti diagnosi, né valutazioni cliniche, ed ha deciso di sospendere il percorso accademico.  Obiettivi: Valutare il profilo cognitivo e lo stato degli apprendimenti di A. Metodologia: Sono stati somministrati il Test WAIS-IV e la Batteria LSC-SUA nella sua versione completa. Risultati: Alla WAIS- IV emergono i seguenti punteggi: </w:t>
      </w:r>
      <w:r w:rsidRPr="00EA43DE">
        <w:rPr>
          <w:rFonts w:ascii="Helvetica Light" w:hAnsi="Helvetica Light"/>
        </w:rPr>
        <w:lastRenderedPageBreak/>
        <w:t>ICV = 86; IRP =125; IML= 114; IVE= 111; QIT= 111; IAG: 106. Alla LSC-SUA tutti i punteggi si collocano nella norma, tranne alle Prove di Lettura di Parole e Non Parole (per il parametro “rapidità”) e “Decisione lessicale” [“Punteggio corretto”: 28 (M.47,01; DS.8,96)]. La comprensione del testo, pur risultando sufficientemente accurata, risulta eseguita in un tempo abnorme e con fatica. Conclusioni: I risultati di A. orienterebbero verso un profilo clinico nel dominio della lettura, seppure ad un livello “borderline” (3 parametri su 7). Tuttavia, considerando la lettura lenta e faticosa nel complesso di tutte le prove, la necessità di rileggere frequentemente il testo per comprenderlo, lo sforzo nel fare inferenze a partire da un testo scritto, la lentezza e la difficoltà generale, nonché rifiuto a continuare il percorso accademico manifestati da A., potremmo sostenere più efficacemente l’ipotesi di DSA anche alla luce della "prospettiva life-span" evidenziata dal DSM-5.</w:t>
      </w:r>
    </w:p>
    <w:p w14:paraId="0680DAB1" w14:textId="18527B24" w:rsidR="00EA43DE" w:rsidRDefault="00EA43DE" w:rsidP="00EA43DE">
      <w:pPr>
        <w:spacing w:line="320" w:lineRule="exact"/>
        <w:rPr>
          <w:rFonts w:ascii="Helvetica Light" w:hAnsi="Helvetica Light"/>
        </w:rPr>
      </w:pPr>
    </w:p>
    <w:p w14:paraId="2F4AC874" w14:textId="62F8E2B4" w:rsidR="00EA43DE" w:rsidRDefault="00EA43DE" w:rsidP="00EA43DE">
      <w:pPr>
        <w:spacing w:line="320" w:lineRule="exact"/>
        <w:rPr>
          <w:rFonts w:ascii="Helvetica Light" w:hAnsi="Helvetica Light"/>
        </w:rPr>
      </w:pPr>
    </w:p>
    <w:p w14:paraId="011E080F" w14:textId="52373612" w:rsidR="00EA43DE" w:rsidRDefault="00EA43DE" w:rsidP="00EA43DE">
      <w:pPr>
        <w:pStyle w:val="Paragrafoelenco"/>
        <w:numPr>
          <w:ilvl w:val="0"/>
          <w:numId w:val="1"/>
        </w:numPr>
        <w:spacing w:line="320" w:lineRule="exact"/>
        <w:rPr>
          <w:rFonts w:ascii="Helvetica Light" w:hAnsi="Helvetica Light"/>
          <w:i/>
          <w:iCs/>
        </w:rPr>
      </w:pPr>
      <w:r w:rsidRPr="00EA43DE">
        <w:rPr>
          <w:rFonts w:ascii="Helvetica" w:hAnsi="Helvetica"/>
        </w:rPr>
        <w:t>“L’assessment delle funzioni esecutive: il contributo dei processi di elaborazione uditivo-verbale alla performance”</w:t>
      </w:r>
      <w:r w:rsidRPr="00EA43DE">
        <w:rPr>
          <w:rFonts w:ascii="Helvetica" w:hAnsi="Helvetica"/>
        </w:rPr>
        <w:br/>
        <w:t>Nicoletta Scionti, Laura Zampini, Gian Marco Marzocchi</w:t>
      </w:r>
      <w:r>
        <w:rPr>
          <w:rFonts w:ascii="Helvetica Light" w:hAnsi="Helvetica Light"/>
        </w:rPr>
        <w:br/>
        <w:t xml:space="preserve">     </w:t>
      </w:r>
      <w:hyperlink r:id="rId32" w:history="1">
        <w:r w:rsidRPr="001C5B2D">
          <w:rPr>
            <w:rStyle w:val="Collegamentoipertestuale"/>
            <w:rFonts w:ascii="Helvetica Light" w:hAnsi="Helvetica Light"/>
            <w:i/>
            <w:iCs/>
          </w:rPr>
          <w:t>n.scionti1@campus.unimib.it</w:t>
        </w:r>
      </w:hyperlink>
    </w:p>
    <w:p w14:paraId="7613F099" w14:textId="3493928E" w:rsidR="00EA43DE" w:rsidRDefault="00EA43DE" w:rsidP="00A01FB4">
      <w:pPr>
        <w:spacing w:line="320" w:lineRule="exact"/>
        <w:jc w:val="both"/>
        <w:rPr>
          <w:rFonts w:ascii="Helvetica Light" w:hAnsi="Helvetica Light"/>
        </w:rPr>
      </w:pPr>
      <w:r w:rsidRPr="00EA43DE">
        <w:rPr>
          <w:rFonts w:ascii="Helvetica Light" w:hAnsi="Helvetica Light"/>
        </w:rPr>
        <w:t>Le funzioni esecutive rivestono un ruolo centrale nello sviluppo umano e diversi sono i metodi oggi a nostra disposizione per misurarle nel ciclo di vita. È ormai noto in letteratura il problema dell’impurità dei test esecutivi (Miyake et al., 2000), per cui qualsiasi test che voglia misurare sistemi centrali deve comunque «fare i conti» con gli aspetti modulari in input e in output. In particolare, in età prescolare l’efficienza dei processi verbali risulta essere determinante nella performance esecutiva e ciò rende complesso isolare i processi esecutivi, per osservare e porre in relazione il loro sviluppo e con quello di altri domini cognitivi. In questo contributo si vogliono presentare una serie di test finalizzati a rilevare le competenze di gestione dell’interferenza, shifting, memoria di lavoro e pianificazione. Nei compiti presentati, il contributo dei processi verbali e visuo-spaziali che possono influire sulla performance è manipolato dallo sperimentatore per osservare le differenze individuali nello sviluppo esecutivo dei bambini di 4 e 5 anni.</w:t>
      </w:r>
    </w:p>
    <w:p w14:paraId="1C6A2309" w14:textId="2ECED4C1" w:rsidR="00EA43DE" w:rsidRDefault="00EA43DE" w:rsidP="00EA43DE">
      <w:pPr>
        <w:spacing w:line="320" w:lineRule="exact"/>
        <w:rPr>
          <w:rFonts w:ascii="Helvetica Light" w:hAnsi="Helvetica Light"/>
        </w:rPr>
      </w:pPr>
    </w:p>
    <w:p w14:paraId="4FC4CAB3" w14:textId="4BA12605" w:rsidR="00EA43DE" w:rsidRDefault="00EA43DE" w:rsidP="00EA43DE">
      <w:pPr>
        <w:spacing w:line="320" w:lineRule="exact"/>
        <w:rPr>
          <w:rFonts w:ascii="Helvetica Light" w:hAnsi="Helvetica Light"/>
        </w:rPr>
      </w:pPr>
    </w:p>
    <w:p w14:paraId="003C645D" w14:textId="6A610489" w:rsidR="00EA43DE" w:rsidRDefault="00EA43DE" w:rsidP="00EA43DE">
      <w:pPr>
        <w:pStyle w:val="Paragrafoelenco"/>
        <w:numPr>
          <w:ilvl w:val="0"/>
          <w:numId w:val="1"/>
        </w:numPr>
        <w:spacing w:line="320" w:lineRule="exact"/>
        <w:rPr>
          <w:rFonts w:ascii="Helvetica Light" w:hAnsi="Helvetica Light"/>
        </w:rPr>
      </w:pPr>
      <w:r w:rsidRPr="00EA43DE">
        <w:rPr>
          <w:rFonts w:ascii="Helvetica" w:hAnsi="Helvetica"/>
        </w:rPr>
        <w:t>“Il Risk-Taking and Self-Harm Inventory per adolecenti: validazione della versione italiana (RTSHIA-I)”</w:t>
      </w:r>
      <w:r w:rsidRPr="00EA43DE">
        <w:rPr>
          <w:rFonts w:ascii="Helvetica" w:hAnsi="Helvetica"/>
        </w:rPr>
        <w:br/>
        <w:t>Annalisa Valle; Giulia Cavalli; Cinzia Di Dio; Edoardo Alfredo Bracaglia; Laura Miraglia; Peter Fonagy; Antonella Marchetti</w:t>
      </w:r>
      <w:r>
        <w:rPr>
          <w:rFonts w:ascii="Helvetica Light" w:hAnsi="Helvetica Light"/>
        </w:rPr>
        <w:br/>
      </w:r>
      <w:r w:rsidRPr="00EA43DE">
        <w:rPr>
          <w:rFonts w:ascii="Helvetica Light" w:hAnsi="Helvetica Light"/>
        </w:rPr>
        <w:t>Unità di Ricerca sulla Teoria della Mente, Dipartimento di Psicologia, Università Cattolica del Sacro Cuore, Milano</w:t>
      </w:r>
      <w:r>
        <w:rPr>
          <w:rFonts w:ascii="Helvetica Light" w:hAnsi="Helvetica Light"/>
        </w:rPr>
        <w:br/>
        <w:t xml:space="preserve">     </w:t>
      </w:r>
      <w:hyperlink r:id="rId33" w:history="1">
        <w:r w:rsidRPr="001C5B2D">
          <w:rPr>
            <w:rStyle w:val="Collegamentoipertestuale"/>
            <w:rFonts w:ascii="Helvetica Light" w:hAnsi="Helvetica Light"/>
            <w:i/>
            <w:iCs/>
          </w:rPr>
          <w:t>annalisa.valle@unicatt.it</w:t>
        </w:r>
      </w:hyperlink>
    </w:p>
    <w:p w14:paraId="722F18FC" w14:textId="55E9AA20" w:rsidR="00EA43DE" w:rsidRDefault="00EA43DE" w:rsidP="00A01FB4">
      <w:pPr>
        <w:spacing w:line="320" w:lineRule="exact"/>
        <w:jc w:val="both"/>
        <w:rPr>
          <w:rFonts w:ascii="Helvetica Light" w:hAnsi="Helvetica Light"/>
        </w:rPr>
      </w:pPr>
      <w:r w:rsidRPr="00EA43DE">
        <w:rPr>
          <w:rFonts w:ascii="Helvetica Light" w:hAnsi="Helvetica Light"/>
        </w:rPr>
        <w:t xml:space="preserve">I comportamenti a rischio (RT) sono condotte volontarie che possono compromettere la salute in modo diretto o indiretto; per comportamenti autolesivi (SH) si intende l’infliggersi deliberatamente  un danno fisico senza intenzione suicidaria. Entrambi possono essere connessi a problemi tanto internalizzanti quanto esternalizzanti. Il presente lavoro intende testare la validità fattoriale, l'affidabilità e la validità convergente della versione italiana del Risk-Taking and Self-Harm Inventory (RTSHIA) proposto nel 2010 da Vrouva e colleghi, </w:t>
      </w:r>
      <w:r w:rsidRPr="00EA43DE">
        <w:rPr>
          <w:rFonts w:ascii="Helvetica Light" w:hAnsi="Helvetica Light"/>
        </w:rPr>
        <w:lastRenderedPageBreak/>
        <w:t>questionario self-report che misura la presenza di tali comportamenti tra gli adolescenti. Sono state condotte una EFA con 654 soggetti (13-21 anni), quindi una CFA con un secondo gruppo di 660 soggetti (14-21 anni). Ne risulta un questionario di 27 item che mantiene la struttura a due fattori (RT e SH) dell'originale, confermandone l'affidabilità (α=.97). Inoltre, i comportamenti indagati presentano pattern di correlazione con tratti esternalizzanti e internalizzanti simili a quelli trovati nel lavoro originale.</w:t>
      </w:r>
    </w:p>
    <w:p w14:paraId="003079AD" w14:textId="5EB89279" w:rsidR="00EA43DE" w:rsidRDefault="00EA43DE" w:rsidP="00EA43DE">
      <w:pPr>
        <w:spacing w:line="320" w:lineRule="exact"/>
        <w:rPr>
          <w:rFonts w:ascii="Helvetica Light" w:hAnsi="Helvetica Light"/>
        </w:rPr>
      </w:pPr>
    </w:p>
    <w:p w14:paraId="3973D78F" w14:textId="2C216663" w:rsidR="00EA43DE" w:rsidRDefault="00EA43DE" w:rsidP="00EA43DE">
      <w:pPr>
        <w:spacing w:line="320" w:lineRule="exact"/>
        <w:rPr>
          <w:rFonts w:ascii="Helvetica Light" w:hAnsi="Helvetica Light"/>
        </w:rPr>
      </w:pPr>
    </w:p>
    <w:p w14:paraId="1861AADA" w14:textId="059B3122" w:rsidR="00EA43DE" w:rsidRDefault="00EA43DE" w:rsidP="00EA43DE">
      <w:pPr>
        <w:pStyle w:val="Paragrafoelenco"/>
        <w:numPr>
          <w:ilvl w:val="0"/>
          <w:numId w:val="1"/>
        </w:numPr>
        <w:spacing w:line="320" w:lineRule="exact"/>
        <w:rPr>
          <w:rFonts w:ascii="Helvetica Light" w:hAnsi="Helvetica Light"/>
        </w:rPr>
      </w:pPr>
      <w:r w:rsidRPr="00EA43DE">
        <w:rPr>
          <w:rFonts w:ascii="Helvetica" w:hAnsi="Helvetica"/>
        </w:rPr>
        <w:t>“Identificazione precoce degli alunni con sospetto Disturbo specifico dell’apprendimento tramite piattaforma Online”</w:t>
      </w:r>
      <w:r w:rsidRPr="00EA43DE">
        <w:rPr>
          <w:rFonts w:ascii="Helvetica" w:hAnsi="Helvetica"/>
        </w:rPr>
        <w:br/>
        <w:t>Thomas West, Isabella Lonciari, Maura Bin, Valentina Tomizza, Manuela Giangreco, Giovanna Berizzi, Marco Carrozzi</w:t>
      </w:r>
      <w:r>
        <w:rPr>
          <w:rFonts w:ascii="Helvetica Light" w:hAnsi="Helvetica Light"/>
        </w:rPr>
        <w:br/>
      </w:r>
      <w:r w:rsidRPr="00EA43DE">
        <w:rPr>
          <w:rFonts w:ascii="Helvetica Light" w:hAnsi="Helvetica Light"/>
        </w:rPr>
        <w:t xml:space="preserve">I.R.C.C.S. Burlo Garofolo </w:t>
      </w:r>
      <w:r>
        <w:rPr>
          <w:rFonts w:ascii="Helvetica Light" w:hAnsi="Helvetica Light"/>
        </w:rPr>
        <w:t>–</w:t>
      </w:r>
      <w:r w:rsidRPr="00EA43DE">
        <w:rPr>
          <w:rFonts w:ascii="Helvetica Light" w:hAnsi="Helvetica Light"/>
        </w:rPr>
        <w:t xml:space="preserve"> Trieste</w:t>
      </w:r>
      <w:r>
        <w:rPr>
          <w:rFonts w:ascii="Helvetica Light" w:hAnsi="Helvetica Light"/>
        </w:rPr>
        <w:br/>
        <w:t xml:space="preserve">     </w:t>
      </w:r>
      <w:hyperlink r:id="rId34" w:history="1">
        <w:r w:rsidRPr="00EA43DE">
          <w:rPr>
            <w:rStyle w:val="Collegamentoipertestuale"/>
            <w:rFonts w:ascii="Helvetica Light" w:hAnsi="Helvetica Light"/>
            <w:i/>
            <w:iCs/>
          </w:rPr>
          <w:t>west.thomas89@gmail.com</w:t>
        </w:r>
      </w:hyperlink>
    </w:p>
    <w:p w14:paraId="249E1D64" w14:textId="77777777" w:rsidR="00EA43DE" w:rsidRPr="00EA43DE" w:rsidRDefault="00EA43DE" w:rsidP="00A01FB4">
      <w:pPr>
        <w:spacing w:line="320" w:lineRule="exact"/>
        <w:jc w:val="both"/>
        <w:rPr>
          <w:rFonts w:ascii="Helvetica Light" w:hAnsi="Helvetica Light"/>
        </w:rPr>
      </w:pPr>
      <w:r w:rsidRPr="00EA43DE">
        <w:rPr>
          <w:rFonts w:ascii="Helvetica Light" w:hAnsi="Helvetica Light"/>
        </w:rPr>
        <w:t>La situazione di crisi derivante dal COVID-19 e l’applicazione delle misure di distanziamento sociale hanno imposto numerose limitazioni nello svolgimento dell’attività con gli studenti. Per tale ragione l’utilizzo di strumenti di screening per valutare gli apprendimenti e i prerequisiti ideati e validati per una somministrazione online risulta di essenziale importanza.</w:t>
      </w:r>
    </w:p>
    <w:p w14:paraId="319AD972" w14:textId="2F1844A1" w:rsidR="00EA43DE" w:rsidRDefault="00EA43DE" w:rsidP="00A01FB4">
      <w:pPr>
        <w:spacing w:line="320" w:lineRule="exact"/>
        <w:jc w:val="both"/>
        <w:rPr>
          <w:rFonts w:ascii="Helvetica Light" w:hAnsi="Helvetica Light"/>
        </w:rPr>
      </w:pPr>
      <w:r w:rsidRPr="00EA43DE">
        <w:rPr>
          <w:rFonts w:ascii="Helvetica Light" w:hAnsi="Helvetica Light"/>
        </w:rPr>
        <w:t>Lo studio propone l’implementazione all’interno delle attività didattiche di una piattaforma di screening precoce e potenziamento online (InTempo – Anastasis), come previsto dalla normativa nazionale attualmente in vigore. I dati raccolti nel corso dell’A.S. 2020/21 su un campione rappresentativo delle classi seconde di primo grado della regione FVG (n=640), ha individuato delle difficoltà in circa il 30% degli alunni. Questi alunni sono stati sottoposti a 6 settimane di potenziamento svolto in classe tramite app. In seguito al percorso di potenziamento, per circa il 10% del campione totale permangono delle difficoltà almeno in uno degli ambiti indagati (metafonologia, lettura e scrittura).</w:t>
      </w:r>
    </w:p>
    <w:p w14:paraId="510DA556" w14:textId="138CADB6" w:rsidR="00EA43DE" w:rsidRDefault="00EA43DE" w:rsidP="00EA43DE">
      <w:pPr>
        <w:spacing w:line="320" w:lineRule="exact"/>
        <w:rPr>
          <w:rFonts w:ascii="Helvetica Light" w:hAnsi="Helvetica Light"/>
        </w:rPr>
      </w:pPr>
    </w:p>
    <w:p w14:paraId="16F0CDF3" w14:textId="2F19AAE9" w:rsidR="00EA43DE" w:rsidRDefault="00EA43DE" w:rsidP="00EA43DE">
      <w:pPr>
        <w:spacing w:line="320" w:lineRule="exact"/>
        <w:rPr>
          <w:rFonts w:ascii="Helvetica Light" w:hAnsi="Helvetica Light"/>
        </w:rPr>
      </w:pPr>
    </w:p>
    <w:p w14:paraId="06BE7900" w14:textId="4E4B8C9F" w:rsidR="00EA43DE" w:rsidRPr="00EA43DE" w:rsidRDefault="00EA43DE" w:rsidP="00EA43DE">
      <w:pPr>
        <w:pStyle w:val="Paragrafoelenco"/>
        <w:numPr>
          <w:ilvl w:val="0"/>
          <w:numId w:val="1"/>
        </w:numPr>
        <w:spacing w:line="320" w:lineRule="exact"/>
        <w:rPr>
          <w:rFonts w:ascii="Helvetica Light" w:hAnsi="Helvetica Light"/>
        </w:rPr>
      </w:pPr>
      <w:r w:rsidRPr="00EA43DE">
        <w:rPr>
          <w:rFonts w:ascii="Helvetica" w:hAnsi="Helvetica"/>
        </w:rPr>
        <w:t>“Narrative Competence Task (NCT): Uno strumento per la valutazione delle competenze narrative in età evolutiva”</w:t>
      </w:r>
      <w:r w:rsidRPr="00EA43DE">
        <w:rPr>
          <w:rFonts w:ascii="Helvetica" w:hAnsi="Helvetica"/>
        </w:rPr>
        <w:br/>
        <w:t>Paola Zanchi, Laura Zampini</w:t>
      </w:r>
      <w:r>
        <w:rPr>
          <w:rFonts w:ascii="Helvetica Light" w:hAnsi="Helvetica Light"/>
        </w:rPr>
        <w:br/>
      </w:r>
      <w:r w:rsidRPr="00EA43DE">
        <w:rPr>
          <w:rFonts w:ascii="Helvetica Light" w:hAnsi="Helvetica Light"/>
        </w:rPr>
        <w:t>Università degli Studi di Milano-Bicocca</w:t>
      </w:r>
      <w:r>
        <w:rPr>
          <w:rFonts w:ascii="Helvetica Light" w:hAnsi="Helvetica Light"/>
        </w:rPr>
        <w:br/>
        <w:t xml:space="preserve">     </w:t>
      </w:r>
      <w:hyperlink r:id="rId35" w:history="1">
        <w:r w:rsidRPr="001C5B2D">
          <w:rPr>
            <w:rStyle w:val="Collegamentoipertestuale"/>
            <w:rFonts w:ascii="Helvetica Light" w:hAnsi="Helvetica Light"/>
            <w:i/>
            <w:iCs/>
          </w:rPr>
          <w:t>paola.zanchi@unimib.it</w:t>
        </w:r>
      </w:hyperlink>
    </w:p>
    <w:p w14:paraId="4F4D87C9" w14:textId="77777777" w:rsidR="00EA43DE" w:rsidRPr="00EA43DE" w:rsidRDefault="00EA43DE" w:rsidP="00A01FB4">
      <w:pPr>
        <w:spacing w:line="320" w:lineRule="exact"/>
        <w:jc w:val="both"/>
        <w:rPr>
          <w:rFonts w:ascii="Helvetica Light" w:hAnsi="Helvetica Light"/>
        </w:rPr>
      </w:pPr>
      <w:r w:rsidRPr="00EA43DE">
        <w:rPr>
          <w:rFonts w:ascii="Helvetica Light" w:hAnsi="Helvetica Light"/>
        </w:rPr>
        <w:t xml:space="preserve">Il NCT (Hogrefe, 2021) è una prova di story-telling adatta alla valutazione della competenza narrativa in età evolutiva. Rispetta la grammatica tipica delle storie rappresenta una situazione vicina all’esperienza dei bambini. Il materiale grafico è stato creato con linee semplici e disegni chiaramente interpretabili. </w:t>
      </w:r>
    </w:p>
    <w:p w14:paraId="6C5F0E32" w14:textId="77777777" w:rsidR="00EA43DE" w:rsidRPr="00EA43DE" w:rsidRDefault="00EA43DE" w:rsidP="00A01FB4">
      <w:pPr>
        <w:spacing w:line="320" w:lineRule="exact"/>
        <w:jc w:val="both"/>
        <w:rPr>
          <w:rFonts w:ascii="Helvetica Light" w:hAnsi="Helvetica Light"/>
        </w:rPr>
      </w:pPr>
      <w:r w:rsidRPr="00EA43DE">
        <w:rPr>
          <w:rFonts w:ascii="Helvetica Light" w:hAnsi="Helvetica Light"/>
        </w:rPr>
        <w:t>Lo scoring, pensato sulla base della letteratura di riferimento, viene condotto a due livelli, macro- e microstrutturale. Lo scoring macrostrutturale viene condotto facilmente, grazie alla compilazione di checklist create sulla base di narrazioni prodotte da adulti italiani. Lo scoring microstrutturale prende in considerazione gli indici che sono largamente riconosciuti come indicativi una buona competenza linguistica.</w:t>
      </w:r>
    </w:p>
    <w:p w14:paraId="15B08EC0" w14:textId="77777777" w:rsidR="00EA43DE" w:rsidRPr="00EA43DE" w:rsidRDefault="00EA43DE" w:rsidP="00A01FB4">
      <w:pPr>
        <w:spacing w:line="320" w:lineRule="exact"/>
        <w:jc w:val="both"/>
        <w:rPr>
          <w:rFonts w:ascii="Helvetica Light" w:hAnsi="Helvetica Light"/>
        </w:rPr>
      </w:pPr>
      <w:r w:rsidRPr="00EA43DE">
        <w:rPr>
          <w:rFonts w:ascii="Helvetica Light" w:hAnsi="Helvetica Light"/>
        </w:rPr>
        <w:t xml:space="preserve">Il campione di standardizzazione comprende 525 bambini dai 3 agli 8 anni di età. </w:t>
      </w:r>
    </w:p>
    <w:p w14:paraId="129E0821" w14:textId="5AF1A22A" w:rsidR="00EA43DE" w:rsidRDefault="00EA43DE" w:rsidP="00A01FB4">
      <w:pPr>
        <w:spacing w:line="320" w:lineRule="exact"/>
        <w:jc w:val="both"/>
        <w:rPr>
          <w:rFonts w:ascii="Helvetica Light" w:hAnsi="Helvetica Light"/>
        </w:rPr>
      </w:pPr>
      <w:r w:rsidRPr="00EA43DE">
        <w:rPr>
          <w:rFonts w:ascii="Helvetica Light" w:hAnsi="Helvetica Light"/>
        </w:rPr>
        <w:lastRenderedPageBreak/>
        <w:t>La prova trova diverse possibilità di utilizzo: Valutazione in ambito clinico; Screening dei prerequisiti degli apprendimenti; Osservazione della competenza linguistica in italiano in bambini bilingui; Valutazione della competenza narrativa di bambini con disabilità intellettiva.</w:t>
      </w:r>
    </w:p>
    <w:p w14:paraId="02E71967" w14:textId="76C6265C" w:rsidR="00CF1EBB" w:rsidRDefault="00CF1EBB" w:rsidP="00EA43DE">
      <w:pPr>
        <w:spacing w:line="320" w:lineRule="exact"/>
        <w:rPr>
          <w:rFonts w:ascii="Helvetica Light" w:hAnsi="Helvetica Light"/>
        </w:rPr>
      </w:pPr>
    </w:p>
    <w:p w14:paraId="2ABA7C21" w14:textId="4F38CD56" w:rsidR="00CF1EBB" w:rsidRDefault="00CF1EBB" w:rsidP="00EA43DE">
      <w:pPr>
        <w:spacing w:line="320" w:lineRule="exact"/>
        <w:rPr>
          <w:rFonts w:ascii="Helvetica Light" w:hAnsi="Helvetica Light"/>
        </w:rPr>
      </w:pPr>
    </w:p>
    <w:p w14:paraId="512A43CB" w14:textId="5D779DA2" w:rsidR="00CF1EBB" w:rsidRDefault="00CF1EBB" w:rsidP="00EA43DE">
      <w:pPr>
        <w:spacing w:line="320" w:lineRule="exact"/>
        <w:rPr>
          <w:rFonts w:ascii="Helvetica Light" w:hAnsi="Helvetica Light"/>
        </w:rPr>
      </w:pPr>
    </w:p>
    <w:p w14:paraId="511D071E" w14:textId="19CB58BC" w:rsidR="00CF1EBB" w:rsidRDefault="00CF1EBB" w:rsidP="00CF1EBB">
      <w:pPr>
        <w:jc w:val="center"/>
        <w:rPr>
          <w:rFonts w:ascii="Open Sans" w:hAnsi="Open Sans" w:cs="Open Sans"/>
          <w:color w:val="7030A0"/>
          <w:sz w:val="28"/>
          <w:szCs w:val="28"/>
        </w:rPr>
      </w:pPr>
      <w:r w:rsidRPr="00970DF0">
        <w:rPr>
          <w:rFonts w:ascii="Open Sans" w:hAnsi="Open Sans" w:cs="Open Sans"/>
          <w:color w:val="7030A0"/>
          <w:sz w:val="28"/>
          <w:szCs w:val="28"/>
        </w:rPr>
        <w:t>I</w:t>
      </w:r>
      <w:r>
        <w:rPr>
          <w:rFonts w:ascii="Open Sans" w:hAnsi="Open Sans" w:cs="Open Sans"/>
          <w:color w:val="7030A0"/>
          <w:sz w:val="28"/>
          <w:szCs w:val="28"/>
        </w:rPr>
        <w:t>I</w:t>
      </w:r>
      <w:r w:rsidRPr="00970DF0">
        <w:rPr>
          <w:rFonts w:ascii="Open Sans" w:hAnsi="Open Sans" w:cs="Open Sans"/>
          <w:color w:val="7030A0"/>
          <w:sz w:val="28"/>
          <w:szCs w:val="28"/>
        </w:rPr>
        <w:t xml:space="preserve"> CATEGORIA: </w:t>
      </w:r>
      <w:r>
        <w:rPr>
          <w:rFonts w:ascii="Open Sans" w:hAnsi="Open Sans" w:cs="Open Sans"/>
          <w:color w:val="7030A0"/>
          <w:sz w:val="28"/>
          <w:szCs w:val="28"/>
        </w:rPr>
        <w:t>INTERVENTO NEI DISTURBI DEL NEUROSVILUPPO</w:t>
      </w:r>
    </w:p>
    <w:p w14:paraId="2917DA2C" w14:textId="4DF328F5" w:rsidR="00CF1EBB" w:rsidRDefault="00CF1EBB" w:rsidP="00CF1EBB">
      <w:pPr>
        <w:jc w:val="center"/>
        <w:rPr>
          <w:rFonts w:ascii="Open Sans" w:hAnsi="Open Sans" w:cs="Open Sans"/>
          <w:color w:val="7030A0"/>
          <w:sz w:val="28"/>
          <w:szCs w:val="28"/>
        </w:rPr>
      </w:pPr>
    </w:p>
    <w:p w14:paraId="04770D28" w14:textId="66407C50" w:rsidR="00CF1EBB" w:rsidRDefault="00CF1EBB" w:rsidP="00CF1EBB">
      <w:pPr>
        <w:jc w:val="center"/>
        <w:rPr>
          <w:rFonts w:ascii="Open Sans" w:hAnsi="Open Sans" w:cs="Open Sans"/>
          <w:color w:val="7030A0"/>
          <w:sz w:val="28"/>
          <w:szCs w:val="28"/>
        </w:rPr>
      </w:pPr>
    </w:p>
    <w:p w14:paraId="3EB54783" w14:textId="7AEF8161"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“Training memoria uditiva a breve termine e di lavoro”</w:t>
      </w:r>
      <w:r w:rsidRPr="00CF1EBB">
        <w:rPr>
          <w:rFonts w:ascii="Helvetica" w:hAnsi="Helvetica"/>
        </w:rPr>
        <w:br/>
        <w:t>Chiara Abbadessa, Marinella Garotta</w:t>
      </w:r>
      <w:r>
        <w:rPr>
          <w:rFonts w:ascii="Helvetica Light" w:hAnsi="Helvetica Light"/>
        </w:rPr>
        <w:br/>
      </w:r>
      <w:r w:rsidRPr="00CF1EBB">
        <w:rPr>
          <w:rFonts w:ascii="Helvetica Light" w:hAnsi="Helvetica Light"/>
        </w:rPr>
        <w:t>Studio paroliAMO</w:t>
      </w:r>
      <w:r>
        <w:rPr>
          <w:rFonts w:ascii="Helvetica Light" w:hAnsi="Helvetica Light"/>
        </w:rPr>
        <w:br/>
        <w:t xml:space="preserve">     </w:t>
      </w:r>
      <w:hyperlink r:id="rId36" w:history="1">
        <w:r w:rsidRPr="001C5B2D">
          <w:rPr>
            <w:rStyle w:val="Collegamentoipertestuale"/>
            <w:rFonts w:ascii="Helvetica Light" w:hAnsi="Helvetica Light"/>
            <w:i/>
            <w:iCs/>
          </w:rPr>
          <w:t>info@paroliamo.net</w:t>
        </w:r>
      </w:hyperlink>
    </w:p>
    <w:p w14:paraId="12E8610C"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La memoria è un’abilità trasversale a tutte le materie di insegnamento e, se deficitaria, può provocare difficoltà nell’apprendimento. La memoria a breve termine e la memoria di lavoro forniscono la capacità di ritenere e manipolare informazioni appena presentate per un periodo di tempo limitato (Ladavas e Berti, 2014). Numerosi sono gli studi che hanno evidenziato particolari situazioni di deficit della memoria di lavoro in bambini/ragazzi con Disturbi Specifici dell’Apprendimento. Potenziare questa funzione esecutiva risulta fondamentale per l’apprendimento della lingua scritta e della lettura, nell’arricchimento linguistico e nelle competenze matematiche.</w:t>
      </w:r>
    </w:p>
    <w:p w14:paraId="4E501AAD" w14:textId="5CCC75E1" w:rsidR="00CF1EBB" w:rsidRDefault="00CF1EBB" w:rsidP="00A01FB4">
      <w:pPr>
        <w:spacing w:line="320" w:lineRule="exact"/>
        <w:jc w:val="both"/>
        <w:rPr>
          <w:rFonts w:ascii="Helvetica Light" w:hAnsi="Helvetica Light"/>
        </w:rPr>
      </w:pPr>
      <w:r w:rsidRPr="00CF1EBB">
        <w:rPr>
          <w:rFonts w:ascii="Helvetica Light" w:hAnsi="Helvetica Light"/>
        </w:rPr>
        <w:t>In questo studio si analizza un gruppo di pazienti frequentanti la scuola primaria e secondaria di primo e secondo grado con deficit della MBT e della memoria di lavoro uditiva e visiva. Viene effettuata una valutazione iniziale, attuato un training specifico sulla memoria uditiva e viene effettuata una rivalutazione a distanza di 6-12 mesi.</w:t>
      </w:r>
    </w:p>
    <w:p w14:paraId="2AD3205E" w14:textId="008D71A5" w:rsidR="00CF1EBB" w:rsidRDefault="00CF1EBB" w:rsidP="00CF1EBB">
      <w:pPr>
        <w:spacing w:line="320" w:lineRule="exact"/>
        <w:rPr>
          <w:rFonts w:ascii="Helvetica Light" w:hAnsi="Helvetica Light"/>
        </w:rPr>
      </w:pPr>
    </w:p>
    <w:p w14:paraId="4D4D82F5" w14:textId="31A5DDCD" w:rsidR="00CF1EBB" w:rsidRDefault="00CF1EBB" w:rsidP="00CF1EBB">
      <w:pPr>
        <w:spacing w:line="320" w:lineRule="exact"/>
        <w:rPr>
          <w:rFonts w:ascii="Helvetica Light" w:hAnsi="Helvetica Light"/>
        </w:rPr>
      </w:pPr>
    </w:p>
    <w:p w14:paraId="433ADCE3" w14:textId="51F9F5E1"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“Un software per la gestione integrata dei servizi degli studenti con disabilità e DSA dell’Università della Calabria: il Content Management System”</w:t>
      </w:r>
      <w:r w:rsidRPr="00CF1EBB">
        <w:rPr>
          <w:rFonts w:ascii="Helvetica" w:hAnsi="Helvetica"/>
        </w:rPr>
        <w:br/>
        <w:t>Natalia Altomari, Lorena Montesano, Gianluca Pergola, Antonella Valenti</w:t>
      </w:r>
      <w:r>
        <w:rPr>
          <w:rFonts w:ascii="Helvetica Light" w:hAnsi="Helvetica Light"/>
        </w:rPr>
        <w:br/>
      </w:r>
      <w:r w:rsidRPr="00CF1EBB">
        <w:rPr>
          <w:rFonts w:ascii="Helvetica Light" w:hAnsi="Helvetica Light"/>
        </w:rPr>
        <w:t>Università della Calabria</w:t>
      </w:r>
      <w:r>
        <w:rPr>
          <w:rFonts w:ascii="Helvetica Light" w:hAnsi="Helvetica Light"/>
        </w:rPr>
        <w:br/>
        <w:t xml:space="preserve">     </w:t>
      </w:r>
      <w:hyperlink r:id="rId37" w:history="1">
        <w:r w:rsidRPr="001C5B2D">
          <w:rPr>
            <w:rStyle w:val="Collegamentoipertestuale"/>
            <w:rFonts w:ascii="Helvetica Light" w:hAnsi="Helvetica Light"/>
            <w:i/>
            <w:iCs/>
          </w:rPr>
          <w:t>natalia.altomari@unical.it</w:t>
        </w:r>
      </w:hyperlink>
    </w:p>
    <w:p w14:paraId="6F8A11A4"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 xml:space="preserve">Questo lavoro presenta la piattaforma software “Content Management System” (CMS) ideata per la gestione integrata dei servizi agli Studenti con disabilità e DSA dell’Università della Calabria. Il progetto si propone di trovare una soluzione applicativa unica che consenta la gestione unificata delle varie attività di ogni studente, nonché di garantire l’uniformità nelle valutazioni diagnostiche e la corrispondenza tra i servizi erogati e i bisogni espressi dagli studenti in relazione al metodo di studio tramite un apposito monitoraggio. L’applicativo software consente di organizzare al meglio le attività offrendo strumenti di archiviazione, ricerca, integrazione e produzione di reports statistici. </w:t>
      </w:r>
    </w:p>
    <w:p w14:paraId="5B342E1F" w14:textId="3B24BB29" w:rsidR="00CF1EBB" w:rsidRDefault="00CF1EBB" w:rsidP="00A01FB4">
      <w:pPr>
        <w:spacing w:line="320" w:lineRule="exact"/>
        <w:jc w:val="both"/>
        <w:rPr>
          <w:rFonts w:ascii="Helvetica Light" w:hAnsi="Helvetica Light"/>
        </w:rPr>
      </w:pPr>
      <w:r w:rsidRPr="00CF1EBB">
        <w:rPr>
          <w:rFonts w:ascii="Helvetica Light" w:hAnsi="Helvetica Light"/>
        </w:rPr>
        <w:t>Il fine ultimo è creare politiche che garantiscano il raggiungimento del successo formativo e dell’autodeterminazione rendendo disponibili tutti i dati che attualmente vengono gestiti in maniera cartacea ed in modo autonomo da ciascun operatore.</w:t>
      </w:r>
    </w:p>
    <w:p w14:paraId="0B2CF5C1" w14:textId="56DCA921" w:rsidR="00CF1EBB" w:rsidRDefault="00CF1EBB" w:rsidP="00CF1EBB">
      <w:pPr>
        <w:spacing w:line="320" w:lineRule="exact"/>
        <w:rPr>
          <w:rFonts w:ascii="Helvetica Light" w:hAnsi="Helvetica Light"/>
        </w:rPr>
      </w:pPr>
    </w:p>
    <w:p w14:paraId="6A5143C8" w14:textId="4AA245F8" w:rsidR="00CF1EBB" w:rsidRDefault="00CF1EBB" w:rsidP="00CF1EBB">
      <w:pPr>
        <w:spacing w:line="320" w:lineRule="exact"/>
        <w:rPr>
          <w:rFonts w:ascii="Helvetica Light" w:hAnsi="Helvetica Light"/>
        </w:rPr>
      </w:pPr>
    </w:p>
    <w:p w14:paraId="4E630DAA" w14:textId="321C9A5E" w:rsid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“Autismo, robotica e ToM”</w:t>
      </w:r>
      <w:r w:rsidRPr="00CF1EBB">
        <w:rPr>
          <w:rFonts w:ascii="Helvetica" w:hAnsi="Helvetica"/>
        </w:rPr>
        <w:br/>
        <w:t>Silvana Arcodia</w:t>
      </w:r>
      <w:r>
        <w:rPr>
          <w:rFonts w:ascii="Helvetica Light" w:hAnsi="Helvetica Light"/>
        </w:rPr>
        <w:br/>
      </w:r>
      <w:r w:rsidRPr="00CF1EBB">
        <w:rPr>
          <w:rFonts w:ascii="Helvetica Light" w:hAnsi="Helvetica Light"/>
        </w:rPr>
        <w:t>D.D. I Circolo "Nicola Spedalieri", Bronte</w:t>
      </w:r>
      <w:r>
        <w:rPr>
          <w:rFonts w:ascii="Helvetica Light" w:hAnsi="Helvetica Light"/>
        </w:rPr>
        <w:t xml:space="preserve"> </w:t>
      </w:r>
      <w:r w:rsidRPr="00CF1EBB">
        <w:rPr>
          <w:rFonts w:ascii="Helvetica Light" w:hAnsi="Helvetica Light"/>
        </w:rPr>
        <w:t>(CT)</w:t>
      </w:r>
      <w:r>
        <w:rPr>
          <w:rFonts w:ascii="Helvetica Light" w:hAnsi="Helvetica Light"/>
        </w:rPr>
        <w:br/>
        <w:t xml:space="preserve">     </w:t>
      </w:r>
      <w:hyperlink r:id="rId38" w:history="1">
        <w:r w:rsidRPr="00CF1EBB">
          <w:rPr>
            <w:rStyle w:val="Collegamentoipertestuale"/>
            <w:rFonts w:ascii="Helvetica Light" w:hAnsi="Helvetica Light"/>
            <w:i/>
            <w:iCs/>
          </w:rPr>
          <w:t>writemesilvana@yahoo.it</w:t>
        </w:r>
      </w:hyperlink>
    </w:p>
    <w:p w14:paraId="174F5BF8" w14:textId="07810B35" w:rsidR="00CF1EBB" w:rsidRDefault="00CF1EBB" w:rsidP="00A01FB4">
      <w:pPr>
        <w:spacing w:line="320" w:lineRule="exact"/>
        <w:jc w:val="both"/>
        <w:rPr>
          <w:rFonts w:ascii="Helvetica Light" w:hAnsi="Helvetica Light"/>
        </w:rPr>
      </w:pPr>
      <w:r w:rsidRPr="00CF1EBB">
        <w:rPr>
          <w:rFonts w:ascii="Helvetica Light" w:hAnsi="Helvetica Light"/>
        </w:rPr>
        <w:t>Le tecnologie robotiche supportano i bambini con la sindrome dello spettro autistico. L’utilizzo di questi strumenti, in chiave ludica, ha un impatto significativo sullo sviluppo cognitivo, comunicativo, linguistico e altresì sulla condotta sociale, in quanto stimola alla partecipazione in attività di gruppo. Lo scopo dei cognitive companions è quello di far acquisire nuove abilità di interazione. L’A.I. (Intelligenza Artificiale) ha contribuito a un corretto utilizzo delle S.A.R. (Social Assistive Robotics) in setting terapeutico così come la S.I.R. (Socially Interactive Robotics). La ToM (Theory of Mind) è la capacità umana di mindread, ovvero permette di comprendere le emozioni e le sensazioni altrui. La ToM consente di entrare nello stato mentale di terzi comprendendo in che modo le persone possano conoscere, desiderare e creare delle modalità di comportamento sociale adeguate alla situazione; è una tappa fondamentale per lo sviluppo del bambino.</w:t>
      </w:r>
    </w:p>
    <w:p w14:paraId="7C97B2DD" w14:textId="62B5B47B" w:rsidR="00CF1EBB" w:rsidRDefault="00CF1EBB" w:rsidP="00CF1EBB">
      <w:pPr>
        <w:spacing w:line="320" w:lineRule="exact"/>
        <w:rPr>
          <w:rFonts w:ascii="Helvetica Light" w:hAnsi="Helvetica Light"/>
        </w:rPr>
      </w:pPr>
    </w:p>
    <w:p w14:paraId="6FD9B79C" w14:textId="0E65CF37" w:rsidR="00CF1EBB" w:rsidRDefault="00CF1EBB" w:rsidP="00CF1EBB">
      <w:pPr>
        <w:spacing w:line="320" w:lineRule="exact"/>
        <w:rPr>
          <w:rFonts w:ascii="Helvetica Light" w:hAnsi="Helvetica Light"/>
        </w:rPr>
      </w:pPr>
    </w:p>
    <w:p w14:paraId="72CB280D" w14:textId="1A06A289" w:rsidR="00CF1EBB" w:rsidRDefault="00CF1EBB" w:rsidP="00CF1EBB">
      <w:pPr>
        <w:pStyle w:val="Paragrafoelenco"/>
        <w:numPr>
          <w:ilvl w:val="0"/>
          <w:numId w:val="1"/>
        </w:numPr>
        <w:spacing w:line="320" w:lineRule="exact"/>
        <w:rPr>
          <w:rFonts w:ascii="Helvetica Light" w:hAnsi="Helvetica Light"/>
          <w:i/>
          <w:iCs/>
        </w:rPr>
      </w:pPr>
      <w:r w:rsidRPr="00CF1EBB">
        <w:rPr>
          <w:rFonts w:ascii="Helvetica" w:hAnsi="Helvetica"/>
        </w:rPr>
        <w:t>“Gioca con la grammatica insieme a Moovy: una Tangible User Interface allenare le competenze linguistiche”</w:t>
      </w:r>
      <w:r w:rsidRPr="00CF1EBB">
        <w:rPr>
          <w:rFonts w:ascii="Helvetica" w:hAnsi="Helvetica"/>
        </w:rPr>
        <w:br/>
      </w:r>
      <w:r w:rsidR="00A01FB4">
        <w:rPr>
          <w:rFonts w:ascii="Helvetica" w:hAnsi="Helvetica"/>
        </w:rPr>
        <w:t xml:space="preserve">Eleonora Beccaluva, </w:t>
      </w:r>
      <w:r w:rsidRPr="00CF1EBB">
        <w:rPr>
          <w:rFonts w:ascii="Helvetica" w:hAnsi="Helvetica"/>
        </w:rPr>
        <w:t>Eleonora Pasqui, Giulia Bettelli, Francesco Di Gioia, Fabrizio Arosio, Franca Garzotto, Maria Teresa Guasti</w:t>
      </w:r>
      <w:r>
        <w:rPr>
          <w:rFonts w:ascii="Helvetica Light" w:hAnsi="Helvetica Light"/>
        </w:rPr>
        <w:br/>
      </w:r>
      <w:r w:rsidRPr="00CF1EBB">
        <w:rPr>
          <w:rFonts w:ascii="Helvetica Light" w:hAnsi="Helvetica Light"/>
        </w:rPr>
        <w:t>Politecnico di Milano/ Università Milano Bicocca</w:t>
      </w:r>
      <w:r>
        <w:rPr>
          <w:rFonts w:ascii="Helvetica Light" w:hAnsi="Helvetica Light"/>
        </w:rPr>
        <w:br/>
        <w:t xml:space="preserve">     </w:t>
      </w:r>
      <w:hyperlink r:id="rId39" w:history="1">
        <w:r w:rsidRPr="001C5B2D">
          <w:rPr>
            <w:rStyle w:val="Collegamentoipertestuale"/>
            <w:rFonts w:ascii="Helvetica Light" w:hAnsi="Helvetica Light"/>
            <w:i/>
            <w:iCs/>
          </w:rPr>
          <w:t>eleonora.beccaluva@polimi.it</w:t>
        </w:r>
      </w:hyperlink>
    </w:p>
    <w:p w14:paraId="7749B5C4"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 xml:space="preserve">La relazione tra azione e linguaggio è stata oggetto in letteratura di numerosi studi. Partendo da questa premessa viene presentato Moovy, un gioco da tavolo digitalizzato ed interattivo, progettato per la riabilitazione delle competenze morfosintattiche in bambini con Disturbo del Linguaggio. </w:t>
      </w:r>
    </w:p>
    <w:p w14:paraId="61CF0B20"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 xml:space="preserve">Il gioco, e la ricerca sottostante, esplorano l’efficacia di un nuovo paradigma, "Embodied Argument" , e di una Interfaccia Utente Tangibile progettata e sviluppata da esso. In particolare, attraverso la manipolazione di oggetti e di un sistema digitalizzato di supporto, viene stimolata in modo semplice e motivante, la comprensione e l’uso di clitici e delle forme passive (costrutti più complessi e legati a difficoltà più persistenti). </w:t>
      </w:r>
    </w:p>
    <w:p w14:paraId="0236C96F" w14:textId="6BDF2D73" w:rsidR="00CF1EBB" w:rsidRDefault="00CF1EBB" w:rsidP="00A01FB4">
      <w:pPr>
        <w:spacing w:line="320" w:lineRule="exact"/>
        <w:jc w:val="both"/>
        <w:rPr>
          <w:rFonts w:ascii="Helvetica Light" w:hAnsi="Helvetica Light"/>
        </w:rPr>
      </w:pPr>
      <w:r w:rsidRPr="00CF1EBB">
        <w:rPr>
          <w:rFonts w:ascii="Helvetica Light" w:hAnsi="Helvetica Light"/>
        </w:rPr>
        <w:t>Il progetto nasce dalla collaborazione tra Politecnico di Milano e Università Milano-Bicocca. Vengono presentati i risultati preliminari di due studi pilota condotti su 13 bambini in 2 diversi centri di riabilitazione.</w:t>
      </w:r>
    </w:p>
    <w:p w14:paraId="6BDF8DEF" w14:textId="7A54FF15" w:rsidR="00CF1EBB" w:rsidRDefault="00CF1EBB" w:rsidP="00CF1EBB">
      <w:pPr>
        <w:spacing w:line="320" w:lineRule="exact"/>
        <w:rPr>
          <w:rFonts w:ascii="Helvetica Light" w:hAnsi="Helvetica Light"/>
        </w:rPr>
      </w:pPr>
    </w:p>
    <w:p w14:paraId="29CAD32C" w14:textId="65141347" w:rsidR="00CF1EBB" w:rsidRDefault="00CF1EBB" w:rsidP="00CF1EBB">
      <w:pPr>
        <w:spacing w:line="320" w:lineRule="exact"/>
        <w:rPr>
          <w:rFonts w:ascii="Helvetica Light" w:hAnsi="Helvetica Light"/>
        </w:rPr>
      </w:pPr>
    </w:p>
    <w:p w14:paraId="4E3471E5" w14:textId="261D946A"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“Il Mondo Degli Elli, un nuovo programma di potenziamento delle Funzioni Esecutive per la scuola primaria”</w:t>
      </w:r>
      <w:r w:rsidRPr="00CF1EBB">
        <w:rPr>
          <w:rFonts w:ascii="Helvetica" w:hAnsi="Helvetica"/>
        </w:rPr>
        <w:br/>
        <w:t>Clara Bombonato, Carlotta Rivella, Andrea Frascari, Paola Viterbori, Chiara Pecini</w:t>
      </w:r>
      <w:r>
        <w:rPr>
          <w:rFonts w:ascii="Helvetica Light" w:hAnsi="Helvetica Light"/>
        </w:rPr>
        <w:br/>
      </w:r>
      <w:r w:rsidRPr="00CF1EBB">
        <w:rPr>
          <w:rFonts w:ascii="Helvetica Light" w:hAnsi="Helvetica Light"/>
        </w:rPr>
        <w:t>Università degli Studi di Firenze</w:t>
      </w:r>
      <w:r>
        <w:rPr>
          <w:rFonts w:ascii="Helvetica Light" w:hAnsi="Helvetica Light"/>
        </w:rPr>
        <w:br/>
        <w:t xml:space="preserve">     </w:t>
      </w:r>
      <w:hyperlink r:id="rId40" w:history="1">
        <w:r w:rsidRPr="001C5B2D">
          <w:rPr>
            <w:rStyle w:val="Collegamentoipertestuale"/>
            <w:rFonts w:ascii="Helvetica Light" w:hAnsi="Helvetica Light"/>
            <w:i/>
            <w:iCs/>
          </w:rPr>
          <w:t>clara.bombonato@gmail.com</w:t>
        </w:r>
      </w:hyperlink>
    </w:p>
    <w:p w14:paraId="1401D916" w14:textId="1697068C" w:rsidR="00CF1EBB" w:rsidRDefault="00CF1EBB" w:rsidP="00A01FB4">
      <w:pPr>
        <w:spacing w:line="320" w:lineRule="exact"/>
        <w:jc w:val="both"/>
        <w:rPr>
          <w:rFonts w:ascii="Helvetica Light" w:hAnsi="Helvetica Light"/>
        </w:rPr>
      </w:pPr>
      <w:r w:rsidRPr="00CF1EBB">
        <w:rPr>
          <w:rFonts w:ascii="Helvetica Light" w:hAnsi="Helvetica Light"/>
        </w:rPr>
        <w:lastRenderedPageBreak/>
        <w:t>Il Mondo degli Elli è un nuovo modello di potenziamento delle Funzioni Esecutive (FE) per la scuola primaria. Oltre all’allenamento specifico delle FE attraverso un videogame appositamente ideato, sono previste una serie di attività integrative ecologiche (di potenziamento, ludiche e calate nella didattica) per favorire la generalizzazione. Compito del bambino è aiutare Ello ad esplorare, attraverso operazioni di coding, una città fantastica, in cui sono presenti sfide di FE (Inibizione, Updating e Flessibilità), articolate in differenti modalità di presentazione dell’informazione e livelli di complessità, auto-adattivi rispetto alla prestazione del bambino. Sono inoltre presenti brevi video volti a favorire momenti di riflessione meta-cognitiva in classe. Il Mondo degli Elli, attualmente in corso di sperimentazione in 4 città italiane, prevede sessioni in classe e sessioni individuali, permettendo al contempo la possibilità a tutto il gruppo classe di seguire un percorso comune, e al singolo individuo di svolgere attività calibrate sulle proprie capacità.</w:t>
      </w:r>
    </w:p>
    <w:p w14:paraId="3AE2E6C0" w14:textId="2DBB2EF0" w:rsidR="00CF1EBB" w:rsidRDefault="00CF1EBB" w:rsidP="00CF1EBB">
      <w:pPr>
        <w:spacing w:line="320" w:lineRule="exact"/>
        <w:rPr>
          <w:rFonts w:ascii="Helvetica Light" w:hAnsi="Helvetica Light"/>
        </w:rPr>
      </w:pPr>
    </w:p>
    <w:p w14:paraId="01048934" w14:textId="26104577" w:rsidR="00CF1EBB" w:rsidRDefault="00CF1EBB" w:rsidP="00CF1EBB">
      <w:pPr>
        <w:spacing w:line="320" w:lineRule="exact"/>
        <w:rPr>
          <w:rFonts w:ascii="Helvetica Light" w:hAnsi="Helvetica Light"/>
        </w:rPr>
      </w:pPr>
    </w:p>
    <w:p w14:paraId="5945BB33" w14:textId="1ECC42E1"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“Una nuova piattaforma per la valutazione e l'esercizio delle competenze grafo-motorie”</w:t>
      </w:r>
      <w:r w:rsidRPr="00CF1EBB">
        <w:rPr>
          <w:rFonts w:ascii="Helvetica" w:hAnsi="Helvetica"/>
        </w:rPr>
        <w:br/>
        <w:t>Chiara Bonsignori, Cecilia Provenzale, Fabrizio Taffoni, Laura Sparaci</w:t>
      </w:r>
      <w:r>
        <w:rPr>
          <w:rFonts w:ascii="Helvetica Light" w:hAnsi="Helvetica Light"/>
        </w:rPr>
        <w:br/>
      </w:r>
      <w:r w:rsidRPr="00CF1EBB">
        <w:rPr>
          <w:rFonts w:ascii="Helvetica Light" w:hAnsi="Helvetica Light"/>
        </w:rPr>
        <w:t>Istituto di Scienze e Tecnologie della Cognizione (ISTC), Consiglio Nazionale delle Ricerche (CNR)</w:t>
      </w:r>
      <w:r>
        <w:rPr>
          <w:rFonts w:ascii="Helvetica Light" w:hAnsi="Helvetica Light"/>
        </w:rPr>
        <w:t>,</w:t>
      </w:r>
      <w:r w:rsidRPr="00CF1EBB">
        <w:rPr>
          <w:rFonts w:ascii="Helvetica Light" w:hAnsi="Helvetica Light"/>
        </w:rPr>
        <w:t xml:space="preserve"> Unità di Ricerca di Neurofisiologia e Neuroingegneria dell’Interazione Uomo-Tencologia (NeXTlab), Università Campus Bio-Medico, Roma</w:t>
      </w:r>
      <w:r>
        <w:rPr>
          <w:rFonts w:ascii="Helvetica Light" w:hAnsi="Helvetica Light"/>
        </w:rPr>
        <w:t>,</w:t>
      </w:r>
      <w:r w:rsidRPr="00CF1EBB">
        <w:rPr>
          <w:rFonts w:ascii="Helvetica Light" w:hAnsi="Helvetica Light"/>
        </w:rPr>
        <w:t xml:space="preserve"> Unità di Ricerca di Robotica avanzata e Tecnologie centrate sulla persona - CREO Lab, Università Campus Bio-Medico, Roma</w:t>
      </w:r>
      <w:r>
        <w:rPr>
          <w:rFonts w:ascii="Helvetica Light" w:hAnsi="Helvetica Light"/>
        </w:rPr>
        <w:br/>
        <w:t xml:space="preserve">     </w:t>
      </w:r>
      <w:hyperlink r:id="rId41" w:history="1">
        <w:r w:rsidRPr="001C5B2D">
          <w:rPr>
            <w:rStyle w:val="Collegamentoipertestuale"/>
            <w:rFonts w:ascii="Helvetica Light" w:hAnsi="Helvetica Light"/>
            <w:i/>
            <w:iCs/>
          </w:rPr>
          <w:t>bonsignori.ch@gmail.com</w:t>
        </w:r>
      </w:hyperlink>
    </w:p>
    <w:p w14:paraId="5EA915AC" w14:textId="6BED3926" w:rsidR="00CF1EBB" w:rsidRDefault="00CF1EBB" w:rsidP="00A01FB4">
      <w:pPr>
        <w:spacing w:line="320" w:lineRule="exact"/>
        <w:jc w:val="both"/>
        <w:rPr>
          <w:rFonts w:ascii="Helvetica Light" w:hAnsi="Helvetica Light"/>
        </w:rPr>
      </w:pPr>
      <w:r w:rsidRPr="00CF1EBB">
        <w:rPr>
          <w:rFonts w:ascii="Helvetica Light" w:hAnsi="Helvetica Light"/>
        </w:rPr>
        <w:t>Le competenze grafo-motorie sono essenziali nell’educazione scolastica, sostenendo lettoscrittura, memoria, autostima, abilità percettive e motricità fine (Ose Askvik et al. 2020). Nonostante l’esistenza di diversi strumenti di valutazione, i processi motori coinvolti nella scrittura a mano sono valutati indirettamente, a partire dal prodotto scritto. Recenti studi hanno tentato di sfruttare nuove tecnologie per registrare tali  processi  durate la scrittura, ma hanno utilizzato procedure automatizzate, poco trasparenti e prettamente quantitative (Di Mauro et al. 2020;  Gargot et al. 2020). L’obbiettivo di questo studio è presentare una nuova piattaforma per la valutazione e l’esercizio delle competenze grafo-motorie (Grapho-motor Handwriting Evaluation &amp; Exercise, GHEE), dedicata a bambini della scuola primaria. GHEE consente di elaborare i dati acquisiti attraverso una collaborazione tra macchina e valutatore. GHEE è quindi uno strumento trasparente che fornisce dati sia quantitativi che qualitativi, in grado di orientare verso esercizi adattabili a contesti clinici e educativi.</w:t>
      </w:r>
    </w:p>
    <w:p w14:paraId="06B662D1" w14:textId="1DF990B8" w:rsidR="00CF1EBB" w:rsidRDefault="00CF1EBB" w:rsidP="00CF1EBB">
      <w:pPr>
        <w:spacing w:line="320" w:lineRule="exact"/>
        <w:rPr>
          <w:rFonts w:ascii="Helvetica Light" w:hAnsi="Helvetica Light"/>
        </w:rPr>
      </w:pPr>
    </w:p>
    <w:p w14:paraId="0A319D71" w14:textId="2C71AD2D" w:rsidR="00CF1EBB" w:rsidRDefault="00CF1EBB" w:rsidP="00CF1EBB">
      <w:pPr>
        <w:spacing w:line="320" w:lineRule="exact"/>
        <w:rPr>
          <w:rFonts w:ascii="Helvetica Light" w:hAnsi="Helvetica Light"/>
        </w:rPr>
      </w:pPr>
    </w:p>
    <w:p w14:paraId="200D68DF" w14:textId="5CEEC782"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“Strumenti a confronto per la pianificazione degli interventi nei bambini preverbali con diagnosi dello spettro dell’autismo: un’analisi correlazionale tra PEP3 e VB-MAPP”</w:t>
      </w:r>
      <w:r w:rsidRPr="00CF1EBB">
        <w:rPr>
          <w:rFonts w:ascii="Helvetica" w:hAnsi="Helvetica"/>
        </w:rPr>
        <w:br/>
        <w:t>Michela Camia, Giulia Ferrazzi, Chiara Ferrari, Ambra Muzzioli, Eleonora Varotti, Sara Giberti, Elisa Bonucchi, Jessica Sorrentino, Antonella Patti, Francesca Olivieri, Valeria Magnoni, Chiara Grenzi, Roberto Padovani</w:t>
      </w:r>
      <w:r>
        <w:rPr>
          <w:rFonts w:ascii="Helvetica Light" w:hAnsi="Helvetica Light"/>
        </w:rPr>
        <w:br/>
      </w:r>
      <w:r w:rsidRPr="00CF1EBB">
        <w:rPr>
          <w:rFonts w:ascii="Helvetica Light" w:hAnsi="Helvetica Light"/>
        </w:rPr>
        <w:t xml:space="preserve">Università di Modena e Reggio Emilia, Servizio di NeuroPsichiatria dell'Infanzia e </w:t>
      </w:r>
      <w:r w:rsidRPr="00CF1EBB">
        <w:rPr>
          <w:rFonts w:ascii="Helvetica Light" w:hAnsi="Helvetica Light"/>
        </w:rPr>
        <w:lastRenderedPageBreak/>
        <w:t>dell'Adolescenza (AUSL) di Modena</w:t>
      </w:r>
      <w:r>
        <w:rPr>
          <w:rFonts w:ascii="Helvetica Light" w:hAnsi="Helvetica Light"/>
        </w:rPr>
        <w:br/>
        <w:t xml:space="preserve">     </w:t>
      </w:r>
      <w:hyperlink r:id="rId42" w:history="1">
        <w:r w:rsidRPr="001C5B2D">
          <w:rPr>
            <w:rStyle w:val="Collegamentoipertestuale"/>
            <w:rFonts w:ascii="Helvetica Light" w:hAnsi="Helvetica Light"/>
            <w:i/>
            <w:iCs/>
          </w:rPr>
          <w:t>michela.camia@unimore.it</w:t>
        </w:r>
      </w:hyperlink>
    </w:p>
    <w:p w14:paraId="17AEE198" w14:textId="321BE1B6" w:rsidR="00CF1EBB" w:rsidRDefault="00CF1EBB" w:rsidP="00A01FB4">
      <w:pPr>
        <w:spacing w:line="320" w:lineRule="exact"/>
        <w:jc w:val="both"/>
        <w:rPr>
          <w:rFonts w:ascii="Helvetica Light" w:hAnsi="Helvetica Light"/>
        </w:rPr>
      </w:pPr>
      <w:r w:rsidRPr="00CF1EBB">
        <w:rPr>
          <w:rFonts w:ascii="Helvetica Light" w:hAnsi="Helvetica Light"/>
        </w:rPr>
        <w:t>Presentiamo un confronto tra strumenti ampiamente utilizzati nella pianificazione degli interventi dei bambini con diagnosi di autismo: 1) il PEP3 proveniente dall’approccio TEACCH e 2) il VB-MAPP riferibile all’Analisi Comportamentale Applicata. Hanno partecipato allo studio 30 bambini prescolari con disturbo dello spettro dell’autismo e assenza di linguaggio espressivo (età media 47.8 mesi). Per ciascun bambino sono stati somministrati entrambi gli strumenti, i cui punteggi sono stati studiati tramite matrice correlazionale. Risultano significativi vari risultati: 1) il punteggio VB-MAPP relativo alle barriere comportamentali correla negativamente il Quoziente di Sviluppo ricavato al PEP3, dimostrando una significativa influenza delle barriere comunicative sul potenziale cognitivo, 2) è presente una correlazione significativa tra il punteggio di struttura linguistica del VB-MAPP e il punteggio di linguaggio espressivo del PEP3, 3) il punteggio di prestazione del VB-MAPP correla positivamente con tutte le scale del PEP3, sia di tipo linguistico che di ambito cognitivo e motorio.</w:t>
      </w:r>
    </w:p>
    <w:p w14:paraId="72AEE3FF" w14:textId="3A6DA885" w:rsidR="00CF1EBB" w:rsidRDefault="00CF1EBB" w:rsidP="00CF1EBB">
      <w:pPr>
        <w:spacing w:line="320" w:lineRule="exact"/>
        <w:rPr>
          <w:rFonts w:ascii="Helvetica Light" w:hAnsi="Helvetica Light"/>
        </w:rPr>
      </w:pPr>
    </w:p>
    <w:p w14:paraId="1BE6CBF6" w14:textId="002B6773" w:rsidR="00CF1EBB" w:rsidRDefault="00CF1EBB" w:rsidP="00CF1EBB">
      <w:pPr>
        <w:spacing w:line="320" w:lineRule="exact"/>
        <w:rPr>
          <w:rFonts w:ascii="Helvetica Light" w:hAnsi="Helvetica Light"/>
        </w:rPr>
      </w:pPr>
    </w:p>
    <w:p w14:paraId="1C2C5A68" w14:textId="54B0A75A"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“Un training semantico basato sul paradigma DRM per le false memorie verbali”</w:t>
      </w:r>
      <w:r w:rsidRPr="00CF1EBB">
        <w:rPr>
          <w:rFonts w:ascii="Helvetica" w:hAnsi="Helvetica"/>
        </w:rPr>
        <w:br/>
        <w:t>Martina Cangelosi, Camilla Barichello, Paola Palladino</w:t>
      </w:r>
      <w:r>
        <w:rPr>
          <w:rFonts w:ascii="Helvetica Light" w:hAnsi="Helvetica Light"/>
        </w:rPr>
        <w:br/>
      </w:r>
      <w:r w:rsidRPr="00CF1EBB">
        <w:rPr>
          <w:rFonts w:ascii="Helvetica Light" w:hAnsi="Helvetica Light"/>
        </w:rPr>
        <w:t>Università degli Studi di Pavia</w:t>
      </w:r>
      <w:r>
        <w:rPr>
          <w:rFonts w:ascii="Helvetica Light" w:hAnsi="Helvetica Light"/>
        </w:rPr>
        <w:br/>
        <w:t xml:space="preserve">     </w:t>
      </w:r>
      <w:hyperlink r:id="rId43" w:history="1">
        <w:r w:rsidRPr="001C5B2D">
          <w:rPr>
            <w:rStyle w:val="Collegamentoipertestuale"/>
            <w:rFonts w:ascii="Helvetica Light" w:hAnsi="Helvetica Light"/>
            <w:i/>
            <w:iCs/>
          </w:rPr>
          <w:t>martina.cangelosi@unipv.it</w:t>
        </w:r>
      </w:hyperlink>
    </w:p>
    <w:p w14:paraId="6558E471" w14:textId="44271C08" w:rsidR="00CF1EBB" w:rsidRDefault="00CF1EBB" w:rsidP="00A01FB4">
      <w:pPr>
        <w:spacing w:line="320" w:lineRule="exact"/>
        <w:jc w:val="both"/>
        <w:rPr>
          <w:rFonts w:ascii="Helvetica Light" w:hAnsi="Helvetica Light"/>
        </w:rPr>
      </w:pPr>
      <w:r w:rsidRPr="00CF1EBB">
        <w:rPr>
          <w:rFonts w:ascii="Helvetica Light" w:hAnsi="Helvetica Light"/>
        </w:rPr>
        <w:t>Scopo dello studio è di testare un metodo per arricchire la competenza semantica nella L2 (Italiano) di bambini bilingui di lingua minoritaria e in un gruppo di controllo monolingue italiano di pari età (9-11 anni). Abbiamo sviluppato un training che consiste nella lettura e discussione di brevi racconti composti dalle parole di alcune liste DRM (CEL; Brainerd et al., 2008), utilizzate per misurare la falsa memoria verbale, ovvero il ricordo di termini non effettivamente memorizzati, correlati a livello di significato a quelli codificati. Il paradigma DRM risulta uno strumento affidabile per misurare l’elaborazione semantica (Brainerd et al., 2008). Esso verrà somministrato pre e post training: Ci aspettiamo che la contestualizzazione delle parole in fase di training rafforzi la consapevolezza che i bambini hanno del loro significato. Dunque, ipotizziamo che post training producano più false memorie semantiche. Verrà, inoltre, considerato il ruolo che la componente emotiva del lessico riveste sull’elaborazione semantica.</w:t>
      </w:r>
    </w:p>
    <w:p w14:paraId="2B6B3B98" w14:textId="4BDA0425" w:rsidR="00CF1EBB" w:rsidRDefault="00CF1EBB" w:rsidP="00CF1EBB">
      <w:pPr>
        <w:spacing w:line="320" w:lineRule="exact"/>
        <w:rPr>
          <w:rFonts w:ascii="Helvetica Light" w:hAnsi="Helvetica Light"/>
        </w:rPr>
      </w:pPr>
    </w:p>
    <w:p w14:paraId="05DDD5B0" w14:textId="2A5B770A" w:rsidR="00CF1EBB" w:rsidRDefault="00CF1EBB" w:rsidP="00CF1EBB">
      <w:pPr>
        <w:spacing w:line="320" w:lineRule="exact"/>
        <w:rPr>
          <w:rFonts w:ascii="Helvetica Light" w:hAnsi="Helvetica Light"/>
        </w:rPr>
      </w:pPr>
    </w:p>
    <w:p w14:paraId="11F273A8" w14:textId="7EEE4050"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“Num3ri: un'app per la riabilitazione della transcodifica numerica”</w:t>
      </w:r>
      <w:r w:rsidRPr="00CF1EBB">
        <w:rPr>
          <w:rFonts w:ascii="Helvetica" w:hAnsi="Helvetica"/>
        </w:rPr>
        <w:br/>
        <w:t>Christopher Cossovel; Biagio Iorio</w:t>
      </w:r>
      <w:r>
        <w:rPr>
          <w:rFonts w:ascii="Helvetica Light" w:hAnsi="Helvetica Light"/>
        </w:rPr>
        <w:br/>
      </w:r>
      <w:r w:rsidRPr="00CF1EBB">
        <w:rPr>
          <w:rFonts w:ascii="Helvetica Light" w:hAnsi="Helvetica Light"/>
        </w:rPr>
        <w:t>Studio Cossovel</w:t>
      </w:r>
      <w:r>
        <w:rPr>
          <w:rFonts w:ascii="Helvetica Light" w:hAnsi="Helvetica Light"/>
        </w:rPr>
        <w:br/>
        <w:t xml:space="preserve">     </w:t>
      </w:r>
      <w:hyperlink r:id="rId44" w:history="1">
        <w:r w:rsidRPr="001C5B2D">
          <w:rPr>
            <w:rStyle w:val="Collegamentoipertestuale"/>
            <w:rFonts w:ascii="Helvetica Light" w:hAnsi="Helvetica Light"/>
            <w:i/>
            <w:iCs/>
          </w:rPr>
          <w:t>christopher.cossovel@gmail.com</w:t>
        </w:r>
      </w:hyperlink>
    </w:p>
    <w:p w14:paraId="5A338A93"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Nell’ambito della cognizione numerica è possibile riconoscere tre distinti moduli di codifica: codice visuo-arabico, codice verbale, codice analogico di quantità (Dehane, 1992). Il processo di transcodifica da un codice ad un altro può risultare particolarmente difficoltoso in alcuni profili di discalculia nei quali si osservano errori lessicali e sintattici (es. Temple, 1991; 1997).</w:t>
      </w:r>
    </w:p>
    <w:p w14:paraId="06581587"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lastRenderedPageBreak/>
        <w:t xml:space="preserve">Nel riabilitare (o potenziare) questo processo è utile impostare un training mirato e personalizzato che permetta la scomposizione di tale processo graduandone la difficoltà (Caciolo et al., 2015). </w:t>
      </w:r>
    </w:p>
    <w:p w14:paraId="7C3E93A3"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Tuttavia, visto che tale tipo di training può risultare piuttosto noioso (Biancardi, Mariani e Pieretti, 2013), l’utilizzo di software ed app può essere di supporto.</w:t>
      </w:r>
    </w:p>
    <w:p w14:paraId="431390CD" w14:textId="71442D5C" w:rsidR="00CF1EBB" w:rsidRDefault="00CF1EBB" w:rsidP="00A01FB4">
      <w:pPr>
        <w:spacing w:line="320" w:lineRule="exact"/>
        <w:jc w:val="both"/>
        <w:rPr>
          <w:rFonts w:ascii="Helvetica Light" w:hAnsi="Helvetica Light"/>
        </w:rPr>
      </w:pPr>
      <w:r w:rsidRPr="00CF1EBB">
        <w:rPr>
          <w:rFonts w:ascii="Helvetica Light" w:hAnsi="Helvetica Light"/>
        </w:rPr>
        <w:t>A tal fine è stata creata “Num3ri”, un’applicazione utilizzabile su smartphone, tablet e pc, pensata appositamente per il potenziamento dei processi di transcodifica, in studio o a casa, con l’assistenza di un tutor o in autonomia.</w:t>
      </w:r>
    </w:p>
    <w:p w14:paraId="5F8D0C38" w14:textId="411AAC77" w:rsidR="00CF1EBB" w:rsidRDefault="00CF1EBB" w:rsidP="00CF1EBB">
      <w:pPr>
        <w:spacing w:line="320" w:lineRule="exact"/>
        <w:rPr>
          <w:rFonts w:ascii="Helvetica Light" w:hAnsi="Helvetica Light"/>
        </w:rPr>
      </w:pPr>
    </w:p>
    <w:p w14:paraId="37572F31" w14:textId="26BA3C1A" w:rsidR="00CF1EBB" w:rsidRDefault="00CF1EBB" w:rsidP="00CF1EBB">
      <w:pPr>
        <w:spacing w:line="320" w:lineRule="exact"/>
        <w:rPr>
          <w:rFonts w:ascii="Helvetica Light" w:hAnsi="Helvetica Light"/>
        </w:rPr>
      </w:pPr>
    </w:p>
    <w:p w14:paraId="426BFF1F" w14:textId="2C569A55" w:rsidR="00CF1EBB" w:rsidRDefault="00CF1EBB" w:rsidP="00CF1EBB">
      <w:pPr>
        <w:pStyle w:val="Paragrafoelenco"/>
        <w:numPr>
          <w:ilvl w:val="0"/>
          <w:numId w:val="1"/>
        </w:numPr>
        <w:spacing w:line="320" w:lineRule="exact"/>
        <w:rPr>
          <w:rFonts w:ascii="Helvetica Light" w:hAnsi="Helvetica Light"/>
          <w:i/>
          <w:iCs/>
        </w:rPr>
      </w:pPr>
      <w:r w:rsidRPr="00CF1EBB">
        <w:rPr>
          <w:rFonts w:ascii="Helvetica" w:hAnsi="Helvetica"/>
        </w:rPr>
        <w:t>“Sviluppare la comprensione da ascolto nell’ultimo anno della scuola dell’infanzia: presentazione del training e dei risultati”</w:t>
      </w:r>
      <w:r w:rsidRPr="00CF1EBB">
        <w:rPr>
          <w:rFonts w:ascii="Helvetica" w:hAnsi="Helvetica"/>
        </w:rPr>
        <w:br/>
        <w:t>Davide Fazzolari</w:t>
      </w:r>
      <w:r w:rsidRPr="00CF1EBB">
        <w:rPr>
          <w:rFonts w:ascii="Helvetica" w:hAnsi="Helvetica" w:cs="Times New Roman (Corpo CS)"/>
          <w:vertAlign w:val="superscript"/>
        </w:rPr>
        <w:t>1</w:t>
      </w:r>
      <w:r w:rsidRPr="00CF1EBB">
        <w:rPr>
          <w:rFonts w:ascii="Helvetica" w:hAnsi="Helvetica"/>
        </w:rPr>
        <w:t>, Claudia Zamperlin</w:t>
      </w:r>
      <w:r w:rsidRPr="00CF1EBB">
        <w:rPr>
          <w:rFonts w:ascii="Helvetica" w:hAnsi="Helvetica" w:cs="Times New Roman (Corpo CS)"/>
          <w:vertAlign w:val="superscript"/>
        </w:rPr>
        <w:t>2</w:t>
      </w:r>
      <w:r w:rsidRPr="00CF1EBB">
        <w:rPr>
          <w:rFonts w:ascii="Helvetica" w:hAnsi="Helvetica"/>
        </w:rPr>
        <w:t>; Barbara Carretti</w:t>
      </w:r>
      <w:r w:rsidRPr="00CF1EBB">
        <w:rPr>
          <w:rFonts w:ascii="Helvetica" w:hAnsi="Helvetica" w:cs="Times New Roman (Corpo CS)"/>
          <w:vertAlign w:val="superscript"/>
        </w:rPr>
        <w:t>1</w:t>
      </w:r>
      <w:r>
        <w:rPr>
          <w:rFonts w:ascii="Helvetica Light" w:hAnsi="Helvetica Light"/>
        </w:rPr>
        <w:br/>
      </w:r>
      <w:r w:rsidRPr="00CF1EBB">
        <w:rPr>
          <w:rFonts w:ascii="Helvetica Light" w:hAnsi="Helvetica Light"/>
        </w:rPr>
        <w:t>Dipartimento di Psicologia Generale</w:t>
      </w:r>
      <w:r w:rsidRPr="00970DF0">
        <w:rPr>
          <w:rFonts w:ascii="Helvetica" w:hAnsi="Helvetica" w:cs="Times New Roman (Corpo CS)"/>
          <w:vertAlign w:val="superscript"/>
        </w:rPr>
        <w:t>1</w:t>
      </w:r>
      <w:r w:rsidRPr="00CF1EBB">
        <w:rPr>
          <w:rFonts w:ascii="Helvetica Light" w:hAnsi="Helvetica Light"/>
        </w:rPr>
        <w:t>, Università degli studi di Padova</w:t>
      </w:r>
      <w:r>
        <w:rPr>
          <w:rFonts w:ascii="Helvetica Light" w:hAnsi="Helvetica Light"/>
        </w:rPr>
        <w:t xml:space="preserve">, </w:t>
      </w:r>
      <w:r w:rsidRPr="00CF1EBB">
        <w:rPr>
          <w:rFonts w:ascii="Helvetica Light" w:hAnsi="Helvetica Light"/>
        </w:rPr>
        <w:t>Lab.D.A. – Centro per l’età evolutiva e gli apprendimenti, Padova</w:t>
      </w:r>
      <w:r>
        <w:rPr>
          <w:rFonts w:ascii="Helvetica" w:hAnsi="Helvetica" w:cs="Times New Roman (Corpo CS)"/>
          <w:vertAlign w:val="superscript"/>
        </w:rPr>
        <w:t>2</w:t>
      </w:r>
      <w:r>
        <w:rPr>
          <w:rFonts w:ascii="Helvetica" w:hAnsi="Helvetica" w:cs="Times New Roman (Corpo CS)"/>
          <w:vertAlign w:val="superscript"/>
        </w:rPr>
        <w:br/>
      </w:r>
      <w:r>
        <w:rPr>
          <w:rFonts w:ascii="Helvetica Light" w:hAnsi="Helvetica Light"/>
        </w:rPr>
        <w:t xml:space="preserve">     </w:t>
      </w:r>
      <w:hyperlink r:id="rId45" w:history="1">
        <w:r w:rsidRPr="001C5B2D">
          <w:rPr>
            <w:rStyle w:val="Collegamentoipertestuale"/>
            <w:rFonts w:ascii="Helvetica Light" w:hAnsi="Helvetica Light"/>
            <w:i/>
            <w:iCs/>
          </w:rPr>
          <w:t>davidefazzo@hotmail.it</w:t>
        </w:r>
      </w:hyperlink>
    </w:p>
    <w:p w14:paraId="57F05469"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Con l’inizio del processo di scolarizzazione i bambini trasferiscono le conoscenze e le abilità che hanno acquisito, dal linguaggio orale a quello scritto. È importante, quindi, proporre in età prescolare delle attività che consentano di sviluppare la capacità di comprensione da ascolto.</w:t>
      </w:r>
    </w:p>
    <w:p w14:paraId="389D8E9C" w14:textId="5A31B5A8" w:rsidR="00CF1EBB" w:rsidRDefault="00CF1EBB" w:rsidP="00A01FB4">
      <w:pPr>
        <w:spacing w:line="320" w:lineRule="exact"/>
        <w:jc w:val="both"/>
        <w:rPr>
          <w:rFonts w:ascii="Helvetica Light" w:hAnsi="Helvetica Light"/>
        </w:rPr>
      </w:pPr>
      <w:r w:rsidRPr="00CF1EBB">
        <w:rPr>
          <w:rFonts w:ascii="Helvetica Light" w:hAnsi="Helvetica Light"/>
        </w:rPr>
        <w:t>Il training, sperimentato su oltre 200 bambini, ha l’obiettivo di sviluppare le competenze linguistiche orali a livello sia ricettivo che espressivo. Le attività promuovono l’arricchimento lessicale e l’attenzione uditiva, nonché aspetti più tipici della comprensione (es. inferenze lessicali) e della metacomprensione (es. domande sui personaggi). La valutazione di efficacia è stata condotta rispetto alle diverse abilità potenziate (es. vocabolario, comprensione). Verrà descritta la struttura del training e disussi i risultati ottenuti.</w:t>
      </w:r>
    </w:p>
    <w:p w14:paraId="4012C459" w14:textId="2B036DC3" w:rsidR="00CF1EBB" w:rsidRDefault="00CF1EBB" w:rsidP="00CF1EBB">
      <w:pPr>
        <w:spacing w:line="320" w:lineRule="exact"/>
        <w:rPr>
          <w:rFonts w:ascii="Helvetica Light" w:hAnsi="Helvetica Light"/>
        </w:rPr>
      </w:pPr>
    </w:p>
    <w:p w14:paraId="3D96AD1A" w14:textId="587BA16D" w:rsidR="00CF1EBB" w:rsidRDefault="00CF1EBB" w:rsidP="00CF1EBB">
      <w:pPr>
        <w:spacing w:line="320" w:lineRule="exact"/>
        <w:rPr>
          <w:rFonts w:ascii="Helvetica Light" w:hAnsi="Helvetica Light"/>
        </w:rPr>
      </w:pPr>
    </w:p>
    <w:p w14:paraId="19ECAA6B" w14:textId="5906F7AC" w:rsidR="00CF1EBB" w:rsidRPr="00CF1EBB" w:rsidRDefault="00CF1EBB" w:rsidP="00CF1EBB">
      <w:pPr>
        <w:pStyle w:val="Paragrafoelenco"/>
        <w:numPr>
          <w:ilvl w:val="0"/>
          <w:numId w:val="1"/>
        </w:numPr>
        <w:spacing w:line="320" w:lineRule="exact"/>
        <w:rPr>
          <w:rFonts w:ascii="Helvetica Light" w:hAnsi="Helvetica Light"/>
        </w:rPr>
      </w:pPr>
      <w:r w:rsidRPr="00CF1EBB">
        <w:rPr>
          <w:rFonts w:ascii="Helvetica" w:hAnsi="Helvetica"/>
        </w:rPr>
        <w:t>“Training di potenziamento sugli errori fonologici in bambina di classe seconda scuola primaria”</w:t>
      </w:r>
      <w:r w:rsidRPr="00CF1EBB">
        <w:rPr>
          <w:rFonts w:ascii="Helvetica" w:hAnsi="Helvetica"/>
        </w:rPr>
        <w:br/>
        <w:t>Sabrina Fontolan</w:t>
      </w:r>
      <w:r>
        <w:rPr>
          <w:rFonts w:ascii="Helvetica Light" w:hAnsi="Helvetica Light"/>
        </w:rPr>
        <w:br/>
      </w:r>
      <w:r w:rsidRPr="00CF1EBB">
        <w:rPr>
          <w:rFonts w:ascii="Helvetica Light" w:hAnsi="Helvetica Light"/>
        </w:rPr>
        <w:t>Libera professione</w:t>
      </w:r>
      <w:r>
        <w:rPr>
          <w:rFonts w:ascii="Helvetica Light" w:hAnsi="Helvetica Light"/>
        </w:rPr>
        <w:br/>
        <w:t xml:space="preserve">     </w:t>
      </w:r>
      <w:hyperlink r:id="rId46" w:history="1">
        <w:r w:rsidRPr="001C5B2D">
          <w:rPr>
            <w:rStyle w:val="Collegamentoipertestuale"/>
            <w:rFonts w:ascii="Helvetica Light" w:hAnsi="Helvetica Light"/>
            <w:i/>
            <w:iCs/>
          </w:rPr>
          <w:t>fontolan.sabrina@gmail.com</w:t>
        </w:r>
      </w:hyperlink>
    </w:p>
    <w:p w14:paraId="79813DFD"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A. giunge nel marzo 2018, in classe seconda, su invio delle maestre per difficoltà scolastiche, atteggiamenti oppositivi, rifiuto alla lettura e “crisi di rabbia” nello svolgimento dei compiti e casa. QI nella norma.</w:t>
      </w:r>
    </w:p>
    <w:p w14:paraId="6E34113D"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 xml:space="preserve">Pre-test: Prove di lettura MT (C. Cornoldi et al.): Velocità PS, Correttezza RA;  Comprensione PS; BVSCO (P.E.Tressoldi et al.)e) dettato di brano: Errori fonologici (18) RII; doppie (9) RII. DDE (G. Sartori et al.) dettato parole: Errori Fonologici (16) &lt; 5°p; doppie (5) &lt;5°p. Gli Errori Fonologici presenti: scambio b/d; c/g; v/f, errori frequenti anche nei quaderni della bambina. </w:t>
      </w:r>
    </w:p>
    <w:p w14:paraId="5E863497"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 xml:space="preserve">Trattamento: 16 incontri, a cadenza settimanale. Utilizzo di schede costruite ad hoc dalla sottoscritta e raccolte in un manuale operativo editato in Amazon come “autore </w:t>
      </w:r>
      <w:r w:rsidRPr="00CF1EBB">
        <w:rPr>
          <w:rFonts w:ascii="Helvetica Light" w:hAnsi="Helvetica Light"/>
        </w:rPr>
        <w:lastRenderedPageBreak/>
        <w:t xml:space="preserve">indipendente” dal titolo: “Le avventure di Bea e Bibotto” Attività di training sugli errori fonologici – Schede operative scambio b/d – c/g – f/v </w:t>
      </w:r>
    </w:p>
    <w:p w14:paraId="5D9C6031" w14:textId="77777777" w:rsidR="00CF1EBB" w:rsidRPr="00CF1EBB" w:rsidRDefault="00CF1EBB" w:rsidP="00A01FB4">
      <w:pPr>
        <w:spacing w:line="320" w:lineRule="exact"/>
        <w:jc w:val="both"/>
        <w:rPr>
          <w:rFonts w:ascii="Helvetica Light" w:hAnsi="Helvetica Light"/>
        </w:rPr>
      </w:pPr>
      <w:r w:rsidRPr="00CF1EBB">
        <w:rPr>
          <w:rFonts w:ascii="Helvetica Light" w:hAnsi="Helvetica Light"/>
        </w:rPr>
        <w:t>Post test: dicembre 2018 (classe terza) Prove di lettura MT; velocità CCP; correttezza PS; BVSCO: dettato di brano: Errori Fonologici (7) RII; doppie (13) RII. DDE: dettato parole:  Errori Fonologici (1) ok; doppie (5) &lt;5°p. La mamma riporta l’entusiasmo nell’acquisto di libri da leggere.</w:t>
      </w:r>
    </w:p>
    <w:p w14:paraId="3C2D80B2" w14:textId="67AD1FED" w:rsidR="00A01FB4" w:rsidRPr="00CF1EBB" w:rsidRDefault="00CF1EBB" w:rsidP="00A01FB4">
      <w:pPr>
        <w:spacing w:line="320" w:lineRule="exact"/>
        <w:jc w:val="both"/>
        <w:rPr>
          <w:rFonts w:ascii="Helvetica Light" w:hAnsi="Helvetica Light"/>
        </w:rPr>
      </w:pPr>
      <w:r w:rsidRPr="00CF1EBB">
        <w:rPr>
          <w:rFonts w:ascii="Helvetica Light" w:hAnsi="Helvetica Light"/>
        </w:rPr>
        <w:t>Follow-Up: maggio 2019 (classe terza) BVSCO: Errori Fonologici (3) RA; doppie (5) RA.</w:t>
      </w:r>
    </w:p>
    <w:p w14:paraId="50E7365A" w14:textId="6A173FCD" w:rsidR="00CF1EBB" w:rsidRDefault="00CF1EBB" w:rsidP="00EA43DE">
      <w:pPr>
        <w:spacing w:line="320" w:lineRule="exact"/>
        <w:rPr>
          <w:rFonts w:ascii="Open Sans" w:hAnsi="Open Sans" w:cs="Open Sans"/>
          <w:color w:val="7030A0"/>
          <w:sz w:val="28"/>
          <w:szCs w:val="28"/>
        </w:rPr>
      </w:pPr>
    </w:p>
    <w:p w14:paraId="18F78580" w14:textId="6AC933CC" w:rsidR="00A01FB4" w:rsidRDefault="00A01FB4" w:rsidP="00EA43DE">
      <w:pPr>
        <w:spacing w:line="320" w:lineRule="exact"/>
        <w:rPr>
          <w:rFonts w:ascii="Open Sans" w:hAnsi="Open Sans" w:cs="Open Sans"/>
          <w:color w:val="7030A0"/>
          <w:sz w:val="28"/>
          <w:szCs w:val="28"/>
        </w:rPr>
      </w:pPr>
    </w:p>
    <w:p w14:paraId="1C18E5A7" w14:textId="424D87BC" w:rsidR="00A01FB4" w:rsidRDefault="00A01FB4" w:rsidP="00A01FB4">
      <w:pPr>
        <w:pStyle w:val="Paragrafoelenco"/>
        <w:numPr>
          <w:ilvl w:val="0"/>
          <w:numId w:val="1"/>
        </w:numPr>
        <w:spacing w:line="320" w:lineRule="exact"/>
        <w:rPr>
          <w:rFonts w:ascii="Helvetica Light" w:hAnsi="Helvetica Light"/>
        </w:rPr>
      </w:pPr>
      <w:r w:rsidRPr="00A01FB4">
        <w:rPr>
          <w:rFonts w:ascii="Helvetica" w:hAnsi="Helvetica"/>
        </w:rPr>
        <w:t>“Sindrome di Sotos: una proposta di intervento sulle funzioni esecutive in età prescolare”</w:t>
      </w:r>
      <w:r w:rsidRPr="00A01FB4">
        <w:rPr>
          <w:rFonts w:ascii="Helvetica" w:hAnsi="Helvetica"/>
        </w:rPr>
        <w:br/>
        <w:t>Emanuela Fornasier</w:t>
      </w:r>
      <w:r w:rsidRPr="00A01FB4">
        <w:rPr>
          <w:rFonts w:ascii="Helvetica Light" w:hAnsi="Helvetica Light"/>
        </w:rPr>
        <w:br/>
        <w:t>Studio di Neuropsicologia e Psicoterapia PUNTO TONDO</w:t>
      </w:r>
      <w:r w:rsidR="005A568C">
        <w:rPr>
          <w:rFonts w:ascii="Helvetica Light" w:hAnsi="Helvetica Light"/>
        </w:rPr>
        <w:br/>
        <w:t xml:space="preserve">   </w:t>
      </w:r>
      <w:r w:rsidR="005A568C" w:rsidRPr="005A568C">
        <w:rPr>
          <w:rFonts w:ascii="Helvetica Light" w:hAnsi="Helvetica Light"/>
          <w:i/>
          <w:iCs/>
        </w:rPr>
        <w:t>manufornasier964@gmail.com</w:t>
      </w:r>
    </w:p>
    <w:p w14:paraId="4086FACB" w14:textId="76A46739" w:rsidR="00A01FB4" w:rsidRPr="00A01FB4" w:rsidRDefault="00A01FB4" w:rsidP="00A01FB4">
      <w:pPr>
        <w:spacing w:line="320" w:lineRule="exact"/>
        <w:jc w:val="both"/>
        <w:rPr>
          <w:rFonts w:ascii="Helvetica Light" w:hAnsi="Helvetica Light"/>
        </w:rPr>
      </w:pPr>
      <w:r w:rsidRPr="00A01FB4">
        <w:rPr>
          <w:rFonts w:ascii="Helvetica Light" w:hAnsi="Helvetica Light"/>
        </w:rPr>
        <w:t xml:space="preserve">La sindrome di Sotos è una malattia genetica rara caratterizzata da crescita eccessiva durante l'infanzia, da macrocefalia, aspetto peculiare del viso, difficoltà di apprendimento di grado variabile in associazione ad altri segni clinici. </w:t>
      </w:r>
    </w:p>
    <w:p w14:paraId="15500B4D" w14:textId="77777777" w:rsidR="00A01FB4" w:rsidRPr="00A01FB4" w:rsidRDefault="00A01FB4" w:rsidP="00A01FB4">
      <w:pPr>
        <w:spacing w:line="320" w:lineRule="exact"/>
        <w:jc w:val="both"/>
        <w:rPr>
          <w:rFonts w:ascii="Helvetica Light" w:hAnsi="Helvetica Light"/>
        </w:rPr>
      </w:pPr>
      <w:r w:rsidRPr="00A01FB4">
        <w:rPr>
          <w:rFonts w:ascii="Helvetica Light" w:hAnsi="Helvetica Light"/>
        </w:rPr>
        <w:t xml:space="preserve">Si stima che la frequenza sia compresa tra 1:10.000 e 1:50.000 nati vivi. </w:t>
      </w:r>
    </w:p>
    <w:p w14:paraId="3ACE3C60" w14:textId="77777777" w:rsidR="00A01FB4" w:rsidRPr="00A01FB4" w:rsidRDefault="00A01FB4" w:rsidP="00A01FB4">
      <w:pPr>
        <w:spacing w:line="320" w:lineRule="exact"/>
        <w:jc w:val="both"/>
        <w:rPr>
          <w:rFonts w:ascii="Helvetica Light" w:hAnsi="Helvetica Light"/>
        </w:rPr>
      </w:pPr>
      <w:r w:rsidRPr="00A01FB4">
        <w:rPr>
          <w:rFonts w:ascii="Helvetica Light" w:hAnsi="Helvetica Light"/>
        </w:rPr>
        <w:t xml:space="preserve">In genere è ritardato il raggiungimento di tutte le tappe dello sviluppo neuropsicomotorio. Sono presenti difficoltà negli aspetti motori e del linguaggio; disabilità intellettiva, problemi comportamentali, fobie, ansia, disturbi ossessivi-compulsivi. I quadri clinici possono essere estremamente eterogenei. </w:t>
      </w:r>
    </w:p>
    <w:p w14:paraId="14EEF995" w14:textId="77777777" w:rsidR="00A01FB4" w:rsidRPr="00A01FB4" w:rsidRDefault="00A01FB4" w:rsidP="00A01FB4">
      <w:pPr>
        <w:spacing w:line="320" w:lineRule="exact"/>
        <w:jc w:val="both"/>
        <w:rPr>
          <w:rFonts w:ascii="Helvetica Light" w:hAnsi="Helvetica Light"/>
        </w:rPr>
      </w:pPr>
      <w:r w:rsidRPr="00A01FB4">
        <w:rPr>
          <w:rFonts w:ascii="Helvetica Light" w:hAnsi="Helvetica Light"/>
        </w:rPr>
        <w:t>La presente ricerca presenta un intervento neuropsicologico con una bambina di 5 anni: partendo da una valutazione psicodiagnostica delle Funzioni Esecutive, viene poi progettato un trattamento riabilitativo,  finalizzato a potenziare aspetti attentivi, flessibilità, memoria di lavoro necessari all'acquisizione dei prerequisiti degli apprendimenti.</w:t>
      </w:r>
    </w:p>
    <w:p w14:paraId="43D51112" w14:textId="4EEAF1A5" w:rsidR="00A01FB4" w:rsidRPr="00A01FB4" w:rsidRDefault="00A01FB4" w:rsidP="00A01FB4">
      <w:pPr>
        <w:spacing w:line="320" w:lineRule="exact"/>
        <w:jc w:val="both"/>
        <w:rPr>
          <w:rFonts w:ascii="Helvetica Light" w:hAnsi="Helvetica Light"/>
        </w:rPr>
      </w:pPr>
      <w:r w:rsidRPr="00A01FB4">
        <w:rPr>
          <w:rFonts w:ascii="Helvetica Light" w:hAnsi="Helvetica Light"/>
        </w:rPr>
        <w:t>Si procederà parallelamente anche con un percorso di Parent Training con i genitori, finalizzato all’acquisizione di strumenti per la gestione dei comportamenti problema della bambina.</w:t>
      </w:r>
    </w:p>
    <w:p w14:paraId="26451638" w14:textId="43721C90" w:rsidR="00A01FB4" w:rsidRDefault="00A01FB4" w:rsidP="00A01FB4">
      <w:pPr>
        <w:pStyle w:val="Paragrafoelenco"/>
        <w:spacing w:line="320" w:lineRule="exact"/>
        <w:ind w:left="360"/>
        <w:rPr>
          <w:rFonts w:ascii="Helvetica Light" w:hAnsi="Helvetica Light"/>
        </w:rPr>
      </w:pPr>
    </w:p>
    <w:p w14:paraId="0BBE9F53" w14:textId="2AF2F2EB" w:rsidR="00A01FB4" w:rsidRDefault="00A01FB4" w:rsidP="00A01FB4">
      <w:pPr>
        <w:pStyle w:val="Paragrafoelenco"/>
        <w:spacing w:line="320" w:lineRule="exact"/>
        <w:ind w:left="360"/>
        <w:rPr>
          <w:rFonts w:ascii="Helvetica Light" w:hAnsi="Helvetica Light"/>
        </w:rPr>
      </w:pPr>
    </w:p>
    <w:p w14:paraId="31A2042F" w14:textId="79336CCB" w:rsidR="00A01FB4" w:rsidRPr="005A568C" w:rsidRDefault="00A01FB4" w:rsidP="005A568C">
      <w:pPr>
        <w:pStyle w:val="Paragrafoelenco"/>
        <w:numPr>
          <w:ilvl w:val="0"/>
          <w:numId w:val="1"/>
        </w:numPr>
        <w:spacing w:line="320" w:lineRule="exact"/>
        <w:rPr>
          <w:rFonts w:ascii="Helvetica Light" w:hAnsi="Helvetica Light"/>
        </w:rPr>
      </w:pPr>
      <w:r w:rsidRPr="00A01FB4">
        <w:rPr>
          <w:rFonts w:ascii="Helvetica" w:hAnsi="Helvetica"/>
        </w:rPr>
        <w:t>“Stimolazione delle Funzioni esecutive e delle abilità visive: analisi di profili cognitivi pre e post trattamento, case report”</w:t>
      </w:r>
      <w:r w:rsidRPr="005A568C">
        <w:rPr>
          <w:rFonts w:ascii="Helvetica" w:hAnsi="Helvetica"/>
        </w:rPr>
        <w:br/>
        <w:t>Enrico Gamba, Massimo Zonco, Marisa Bono, Carlo Muzio</w:t>
      </w:r>
      <w:r w:rsidRPr="005A568C">
        <w:rPr>
          <w:rFonts w:ascii="Helvetica Light" w:hAnsi="Helvetica Light"/>
        </w:rPr>
        <w:br/>
        <w:t>Eye Gym</w:t>
      </w:r>
      <w:r w:rsidR="005A568C" w:rsidRPr="005A568C">
        <w:rPr>
          <w:rFonts w:ascii="Helvetica Light" w:hAnsi="Helvetica Light"/>
        </w:rPr>
        <w:br/>
        <w:t xml:space="preserve">   </w:t>
      </w:r>
      <w:r w:rsidR="005A568C" w:rsidRPr="005A568C">
        <w:rPr>
          <w:rFonts w:ascii="Helvetica Light" w:hAnsi="Helvetica Light"/>
          <w:i/>
          <w:iCs/>
        </w:rPr>
        <w:t>e.gamba9@gmail.com</w:t>
      </w:r>
    </w:p>
    <w:p w14:paraId="455DEAF3" w14:textId="1FD6F8AE" w:rsidR="00A01FB4" w:rsidRDefault="00A01FB4" w:rsidP="00A01FB4">
      <w:pPr>
        <w:spacing w:line="320" w:lineRule="exact"/>
        <w:jc w:val="both"/>
        <w:rPr>
          <w:rFonts w:ascii="Helvetica Light" w:hAnsi="Helvetica Light"/>
        </w:rPr>
      </w:pPr>
      <w:r w:rsidRPr="00A01FB4">
        <w:rPr>
          <w:rFonts w:ascii="Helvetica Light" w:hAnsi="Helvetica Light"/>
        </w:rPr>
        <w:t>In questo studio abbiamo indagato le ricadute sui profili cognitivi  di studenti  con Funzionamento Intellettivo Limite  (Q.I  compresi tra 70 e 84 ) di stimolazioni delle FE ( inibizione, flessibilità, pianificazione e memoria di lavoro ) e di alcune abilità visive ( inibizione saccadica, flessibilità di vergenza ed accomodazione,  memoria visiva e memoria visiva sequenziale ). I soggetti in questione, al termine di un percorso di visual training, hanno  riportato il QITOTALE e le performance in lettura ( DEM test ) nella soglia di normalità , dati interessanti che lasciano aperta la porta  sulla relazione concreta tra potenziamento visuo-percettivo e delle FE con incremento cognitivo.</w:t>
      </w:r>
    </w:p>
    <w:p w14:paraId="150EFF95" w14:textId="7B6FBED5" w:rsidR="00A01FB4" w:rsidRDefault="00A01FB4" w:rsidP="00A01FB4">
      <w:pPr>
        <w:spacing w:line="320" w:lineRule="exact"/>
        <w:jc w:val="both"/>
        <w:rPr>
          <w:rFonts w:ascii="Helvetica Light" w:hAnsi="Helvetica Light"/>
        </w:rPr>
      </w:pPr>
    </w:p>
    <w:p w14:paraId="08F8EB11" w14:textId="505E9E0D" w:rsidR="00A01FB4" w:rsidRDefault="00A01FB4" w:rsidP="00A01FB4">
      <w:pPr>
        <w:spacing w:line="320" w:lineRule="exact"/>
        <w:jc w:val="both"/>
        <w:rPr>
          <w:rFonts w:ascii="Helvetica Light" w:hAnsi="Helvetica Light"/>
        </w:rPr>
      </w:pPr>
    </w:p>
    <w:p w14:paraId="4D15D9DE" w14:textId="441F0308" w:rsidR="005A568C" w:rsidRPr="005A568C" w:rsidRDefault="00A01FB4" w:rsidP="00A01FB4">
      <w:pPr>
        <w:pStyle w:val="Paragrafoelenco"/>
        <w:numPr>
          <w:ilvl w:val="0"/>
          <w:numId w:val="1"/>
        </w:numPr>
        <w:spacing w:line="320" w:lineRule="exact"/>
        <w:rPr>
          <w:rFonts w:ascii="Helvetica Light" w:hAnsi="Helvetica Light"/>
        </w:rPr>
      </w:pPr>
      <w:r w:rsidRPr="005A568C">
        <w:rPr>
          <w:rFonts w:ascii="Helvetica" w:hAnsi="Helvetica"/>
        </w:rPr>
        <w:t>“Il progetto Passport DSA – Unisalento: una ricerca/intervento a sostegno degli studenti universitari con DSA”</w:t>
      </w:r>
      <w:r w:rsidRPr="005A568C">
        <w:rPr>
          <w:rFonts w:ascii="Helvetica" w:hAnsi="Helvetica"/>
        </w:rPr>
        <w:br/>
        <w:t>Marika Iaia, Francesca Vizzi, Maria Grazia Martino, Chiara Carrelli, Paola Angelelli</w:t>
      </w:r>
      <w:r>
        <w:rPr>
          <w:rFonts w:ascii="Helvetica Light" w:hAnsi="Helvetica Light"/>
        </w:rPr>
        <w:br/>
      </w:r>
      <w:r w:rsidRPr="00A01FB4">
        <w:rPr>
          <w:rFonts w:ascii="Helvetica Light" w:hAnsi="Helvetica Light"/>
        </w:rPr>
        <w:t>Università del Salento</w:t>
      </w:r>
      <w:r w:rsidR="005A568C">
        <w:rPr>
          <w:rFonts w:ascii="Helvetica Light" w:hAnsi="Helvetica Light"/>
        </w:rPr>
        <w:br/>
        <w:t xml:space="preserve">   </w:t>
      </w:r>
      <w:hyperlink r:id="rId47" w:history="1">
        <w:r w:rsidR="005A568C" w:rsidRPr="00536090">
          <w:rPr>
            <w:rStyle w:val="Collegamentoipertestuale"/>
            <w:rFonts w:ascii="Helvetica Light" w:hAnsi="Helvetica Light"/>
            <w:i/>
            <w:iCs/>
          </w:rPr>
          <w:t>marika.iaia@unisalento.it</w:t>
        </w:r>
      </w:hyperlink>
    </w:p>
    <w:p w14:paraId="6B31CFBD" w14:textId="77777777" w:rsidR="005A568C" w:rsidRDefault="005A568C" w:rsidP="005A568C">
      <w:pPr>
        <w:spacing w:line="320" w:lineRule="exact"/>
        <w:jc w:val="both"/>
        <w:rPr>
          <w:rFonts w:ascii="Helvetica Light" w:hAnsi="Helvetica Light"/>
        </w:rPr>
      </w:pPr>
      <w:r w:rsidRPr="005A568C">
        <w:rPr>
          <w:rFonts w:ascii="Helvetica Light" w:hAnsi="Helvetica Light"/>
        </w:rPr>
        <w:t>Il Progetto Passport DSA, portato avanti dal Servizio di Psicodiagnostica dei DSA dell’Università</w:t>
      </w:r>
      <w:r>
        <w:rPr>
          <w:rFonts w:ascii="Helvetica Light" w:hAnsi="Helvetica Light"/>
        </w:rPr>
        <w:t xml:space="preserve"> </w:t>
      </w:r>
      <w:r w:rsidRPr="005A568C">
        <w:rPr>
          <w:rFonts w:ascii="Helvetica Light" w:hAnsi="Helvetica Light"/>
        </w:rPr>
        <w:t>del Salento, si rivolge a tutti gli studenti adulti con DSA o con sospetto DSA con l’obiettivo di</w:t>
      </w:r>
      <w:r>
        <w:rPr>
          <w:rFonts w:ascii="Helvetica Light" w:hAnsi="Helvetica Light"/>
        </w:rPr>
        <w:t xml:space="preserve"> </w:t>
      </w:r>
      <w:r w:rsidRPr="005A568C">
        <w:rPr>
          <w:rFonts w:ascii="Helvetica Light" w:hAnsi="Helvetica Light"/>
        </w:rPr>
        <w:t>analizzare le caratteristiche di funzionamento cognitivo, affettivo e motivazionale degli studenti con</w:t>
      </w:r>
      <w:r>
        <w:rPr>
          <w:rFonts w:ascii="Helvetica Light" w:hAnsi="Helvetica Light"/>
        </w:rPr>
        <w:t xml:space="preserve"> </w:t>
      </w:r>
      <w:r w:rsidRPr="005A568C">
        <w:rPr>
          <w:rFonts w:ascii="Helvetica Light" w:hAnsi="Helvetica Light"/>
        </w:rPr>
        <w:t>DSA a carattere evolutivo, correlando tali aspetti alla carriera accademica (possibile indice</w:t>
      </w:r>
      <w:r>
        <w:rPr>
          <w:rFonts w:ascii="Helvetica Light" w:hAnsi="Helvetica Light"/>
        </w:rPr>
        <w:t xml:space="preserve"> </w:t>
      </w:r>
      <w:r w:rsidRPr="005A568C">
        <w:rPr>
          <w:rFonts w:ascii="Helvetica Light" w:hAnsi="Helvetica Light"/>
        </w:rPr>
        <w:t>dell’impatto funzionale dei deficit). In particolare si intende caratterizzare i deficit di</w:t>
      </w:r>
      <w:r>
        <w:rPr>
          <w:rFonts w:ascii="Helvetica Light" w:hAnsi="Helvetica Light"/>
        </w:rPr>
        <w:t xml:space="preserve"> </w:t>
      </w:r>
      <w:r w:rsidRPr="005A568C">
        <w:rPr>
          <w:rFonts w:ascii="Helvetica Light" w:hAnsi="Helvetica Light"/>
        </w:rPr>
        <w:t>automatizzazione ancora presenti (e che prescindono dalle compensazioni dovute all’evoluzione</w:t>
      </w:r>
      <w:r>
        <w:rPr>
          <w:rFonts w:ascii="Helvetica Light" w:hAnsi="Helvetica Light"/>
        </w:rPr>
        <w:t xml:space="preserve"> </w:t>
      </w:r>
      <w:r w:rsidRPr="005A568C">
        <w:rPr>
          <w:rFonts w:ascii="Helvetica Light" w:hAnsi="Helvetica Light"/>
        </w:rPr>
        <w:t>naturale o ai possibili interventi effettuati in precedenza) e analizzare meccanismi di compenso</w:t>
      </w:r>
      <w:r>
        <w:rPr>
          <w:rFonts w:ascii="Helvetica Light" w:hAnsi="Helvetica Light"/>
        </w:rPr>
        <w:t xml:space="preserve"> </w:t>
      </w:r>
      <w:r w:rsidRPr="005A568C">
        <w:rPr>
          <w:rFonts w:ascii="Helvetica Light" w:hAnsi="Helvetica Light"/>
        </w:rPr>
        <w:t>messi in atto. Inoltre, individuando i punti di forza e debolezza di ciascuno studente è possibile</w:t>
      </w:r>
      <w:r>
        <w:rPr>
          <w:rFonts w:ascii="Helvetica Light" w:hAnsi="Helvetica Light"/>
        </w:rPr>
        <w:t xml:space="preserve"> </w:t>
      </w:r>
      <w:r w:rsidRPr="005A568C">
        <w:rPr>
          <w:rFonts w:ascii="Helvetica Light" w:hAnsi="Helvetica Light"/>
        </w:rPr>
        <w:t>realizzare azioni a favore di una maggiore autonomia nello studio, gestione dell’ansia e senso</w:t>
      </w:r>
      <w:r>
        <w:rPr>
          <w:rFonts w:ascii="Helvetica Light" w:hAnsi="Helvetica Light"/>
        </w:rPr>
        <w:t xml:space="preserve"> </w:t>
      </w:r>
      <w:r w:rsidRPr="005A568C">
        <w:rPr>
          <w:rFonts w:ascii="Helvetica Light" w:hAnsi="Helvetica Light"/>
        </w:rPr>
        <w:t>di autoefficacia. Il Progetto ha visto la partecipazione di 55 studenti nei primi 6 mesi di avvio,</w:t>
      </w:r>
      <w:r>
        <w:rPr>
          <w:rFonts w:ascii="Helvetica Light" w:hAnsi="Helvetica Light"/>
        </w:rPr>
        <w:t xml:space="preserve"> </w:t>
      </w:r>
      <w:r w:rsidRPr="005A568C">
        <w:rPr>
          <w:rFonts w:ascii="Helvetica Light" w:hAnsi="Helvetica Light"/>
        </w:rPr>
        <w:t>rivelandosi una valida risposta a bisogni educativi speciali in giovani adulti.</w:t>
      </w:r>
    </w:p>
    <w:p w14:paraId="79B33ED4" w14:textId="77777777" w:rsidR="005A568C" w:rsidRDefault="005A568C" w:rsidP="005A568C">
      <w:pPr>
        <w:spacing w:line="320" w:lineRule="exact"/>
        <w:jc w:val="both"/>
        <w:rPr>
          <w:rFonts w:ascii="Helvetica Light" w:hAnsi="Helvetica Light"/>
        </w:rPr>
      </w:pPr>
    </w:p>
    <w:p w14:paraId="42F90206" w14:textId="77777777" w:rsidR="005A568C" w:rsidRDefault="005A568C" w:rsidP="005A568C">
      <w:pPr>
        <w:spacing w:line="320" w:lineRule="exact"/>
        <w:jc w:val="both"/>
        <w:rPr>
          <w:rFonts w:ascii="Helvetica Light" w:hAnsi="Helvetica Light"/>
        </w:rPr>
      </w:pPr>
    </w:p>
    <w:p w14:paraId="4EBE835A" w14:textId="72728BAE" w:rsidR="005A568C" w:rsidRPr="005A568C" w:rsidRDefault="005A568C" w:rsidP="005A568C">
      <w:pPr>
        <w:pStyle w:val="Paragrafoelenco"/>
        <w:numPr>
          <w:ilvl w:val="0"/>
          <w:numId w:val="1"/>
        </w:numPr>
        <w:spacing w:line="320" w:lineRule="exact"/>
        <w:rPr>
          <w:rFonts w:ascii="Helvetica Light" w:hAnsi="Helvetica Light"/>
        </w:rPr>
      </w:pPr>
      <w:r w:rsidRPr="005A568C">
        <w:rPr>
          <w:rFonts w:ascii="Helvetica" w:hAnsi="Helvetica"/>
        </w:rPr>
        <w:t>“Il vissuto degli adolescenti italiani con DSA durante la pandemia Covid-19: strumenti di comprensione e intervento”</w:t>
      </w:r>
      <w:r w:rsidRPr="005A568C">
        <w:rPr>
          <w:rFonts w:ascii="Helvetica" w:hAnsi="Helvetica"/>
        </w:rPr>
        <w:br/>
        <w:t>Giulia Lampugnani</w:t>
      </w:r>
      <w:r>
        <w:rPr>
          <w:rFonts w:ascii="Helvetica Light" w:hAnsi="Helvetica Light"/>
        </w:rPr>
        <w:br/>
      </w:r>
      <w:r w:rsidRPr="005A568C">
        <w:rPr>
          <w:rFonts w:ascii="Helvetica Light" w:hAnsi="Helvetica Light"/>
        </w:rPr>
        <w:t>Università degli studi di Milano Bicocca - Talenti fra le nuvole onlus</w:t>
      </w:r>
      <w:r>
        <w:rPr>
          <w:rFonts w:ascii="Helvetica Light" w:hAnsi="Helvetica Light"/>
        </w:rPr>
        <w:br/>
        <w:t xml:space="preserve">   </w:t>
      </w:r>
      <w:hyperlink r:id="rId48" w:history="1">
        <w:r w:rsidRPr="00536090">
          <w:rPr>
            <w:rStyle w:val="Collegamentoipertestuale"/>
            <w:rFonts w:ascii="Helvetica Light" w:hAnsi="Helvetica Light"/>
            <w:i/>
            <w:iCs/>
          </w:rPr>
          <w:t>giulia.lampugnani@unimib.it</w:t>
        </w:r>
      </w:hyperlink>
    </w:p>
    <w:p w14:paraId="5A5A422A" w14:textId="77777777" w:rsidR="005A568C" w:rsidRPr="005A568C" w:rsidRDefault="005A568C" w:rsidP="005A568C">
      <w:pPr>
        <w:spacing w:line="320" w:lineRule="exact"/>
        <w:jc w:val="both"/>
        <w:rPr>
          <w:rFonts w:ascii="Helvetica Light" w:hAnsi="Helvetica Light"/>
        </w:rPr>
      </w:pPr>
      <w:r w:rsidRPr="005A568C">
        <w:rPr>
          <w:rFonts w:ascii="Helvetica Light" w:hAnsi="Helvetica Light"/>
        </w:rPr>
        <w:t xml:space="preserve">Il protrarsi dell’emergenza pandemica Covid-19 impatta sugli adolescenti, già alle prese con le sfide poste dal DSA. </w:t>
      </w:r>
    </w:p>
    <w:p w14:paraId="53A91940" w14:textId="77777777" w:rsidR="005A568C" w:rsidRPr="005A568C" w:rsidRDefault="005A568C" w:rsidP="005A568C">
      <w:pPr>
        <w:spacing w:line="320" w:lineRule="exact"/>
        <w:jc w:val="both"/>
        <w:rPr>
          <w:rFonts w:ascii="Helvetica Light" w:hAnsi="Helvetica Light"/>
        </w:rPr>
      </w:pPr>
      <w:r w:rsidRPr="005A568C">
        <w:rPr>
          <w:rFonts w:ascii="Helvetica Light" w:hAnsi="Helvetica Light"/>
        </w:rPr>
        <w:t>La ricerca fenomenologica longitudinale attraverso i primi 18 mesi di pandemia (17 adolescenti diagnosticati DSA -11- 18 anni) ha portato a poter descrivere in diversi momenti (dopo 3 – 9 e 15 mesi dal febbraio 2020) vissuti profondamente diversi rispetto all’esperienza scolastica, sociale e familiare; e a consentirci di sviluppare una metodologia di intervento a sostegno e prevenzione del disagio (3 evoluzioni in disturbi d’ansia su 60 adolescenti negli ultimi 6 mesi).</w:t>
      </w:r>
    </w:p>
    <w:p w14:paraId="6520EF45" w14:textId="77777777" w:rsidR="005A568C" w:rsidRDefault="005A568C" w:rsidP="005A568C">
      <w:pPr>
        <w:spacing w:line="320" w:lineRule="exact"/>
        <w:jc w:val="both"/>
        <w:rPr>
          <w:rFonts w:ascii="Helvetica Light" w:hAnsi="Helvetica Light"/>
        </w:rPr>
      </w:pPr>
      <w:r w:rsidRPr="005A568C">
        <w:rPr>
          <w:rFonts w:ascii="Helvetica Light" w:hAnsi="Helvetica Light"/>
        </w:rPr>
        <w:t>La partecipazione alla ricerca ha costituito di per sé un intervento protettivo e trasformativo per i partecipanti, poiché la metodologia prevedeva spazi dedicati tramite interviste individuali e focus group; seppur interamente condotti on line, hanno aperto la possibilità di svolgere gruppi di confronto mensili (da giugno 2020 e tuttora attivi) che, attraverso la pratica della scrittura individuale e la lettura condivisa hanno consentito un’espressione profonda , una comprensione di sé e consentito la comunicazione tra pari, oltre a sviluppare il senso di autoefficacia.</w:t>
      </w:r>
    </w:p>
    <w:p w14:paraId="709F782F" w14:textId="77777777" w:rsidR="005A568C" w:rsidRDefault="005A568C" w:rsidP="005A568C">
      <w:pPr>
        <w:spacing w:line="320" w:lineRule="exact"/>
        <w:jc w:val="both"/>
        <w:rPr>
          <w:rFonts w:ascii="Helvetica Light" w:hAnsi="Helvetica Light"/>
        </w:rPr>
      </w:pPr>
    </w:p>
    <w:p w14:paraId="1CBA61F0" w14:textId="77777777" w:rsidR="005A568C" w:rsidRDefault="005A568C" w:rsidP="005A568C">
      <w:pPr>
        <w:spacing w:line="320" w:lineRule="exact"/>
        <w:jc w:val="both"/>
        <w:rPr>
          <w:rFonts w:ascii="Helvetica Light" w:hAnsi="Helvetica Light"/>
        </w:rPr>
      </w:pPr>
    </w:p>
    <w:p w14:paraId="672494E6" w14:textId="1716E3FB" w:rsidR="005A568C" w:rsidRPr="005A568C" w:rsidRDefault="005A568C" w:rsidP="005A568C">
      <w:pPr>
        <w:pStyle w:val="Paragrafoelenco"/>
        <w:numPr>
          <w:ilvl w:val="0"/>
          <w:numId w:val="1"/>
        </w:numPr>
        <w:spacing w:line="320" w:lineRule="exact"/>
        <w:rPr>
          <w:rFonts w:ascii="Helvetica Light" w:hAnsi="Helvetica Light"/>
        </w:rPr>
      </w:pPr>
      <w:r w:rsidRPr="005A568C">
        <w:rPr>
          <w:rFonts w:ascii="Helvetica" w:hAnsi="Helvetica"/>
        </w:rPr>
        <w:lastRenderedPageBreak/>
        <w:t>“Studiare all’Università: l’esperienza di gruppo sul metodo di studio per studenti con DSA”</w:t>
      </w:r>
      <w:r w:rsidRPr="005A568C">
        <w:rPr>
          <w:rFonts w:ascii="Helvetica" w:hAnsi="Helvetica"/>
        </w:rPr>
        <w:br/>
        <w:t>Maria Grazia Martino, Barbara Carretti , Paola Destro, Mara Fabris , Chiara Meneghetti, Chiara  Mirandola, Eleonora Pizzigallo , Marianna Ravagnolo, Claudia Zamperlin</w:t>
      </w:r>
      <w:r>
        <w:rPr>
          <w:rFonts w:ascii="Helvetica Light" w:hAnsi="Helvetica Light"/>
        </w:rPr>
        <w:br/>
      </w:r>
      <w:r w:rsidRPr="005A568C">
        <w:rPr>
          <w:rFonts w:ascii="Helvetica Light" w:hAnsi="Helvetica Light"/>
        </w:rPr>
        <w:t>Centro Ateneo dei Servizi Clinici Universitari Psicologici Università di Padova</w:t>
      </w:r>
      <w:r>
        <w:rPr>
          <w:rFonts w:ascii="Helvetica Light" w:hAnsi="Helvetica Light"/>
        </w:rPr>
        <w:br/>
        <w:t xml:space="preserve">   </w:t>
      </w:r>
      <w:hyperlink r:id="rId49" w:history="1">
        <w:r w:rsidRPr="00536090">
          <w:rPr>
            <w:rStyle w:val="Collegamentoipertestuale"/>
            <w:rFonts w:ascii="Helvetica Light" w:hAnsi="Helvetica Light"/>
            <w:i/>
            <w:iCs/>
          </w:rPr>
          <w:t>mariagraziamartino83@gmail.com</w:t>
        </w:r>
      </w:hyperlink>
    </w:p>
    <w:p w14:paraId="007C31A3" w14:textId="77777777" w:rsidR="005A568C" w:rsidRPr="005A568C" w:rsidRDefault="005A568C" w:rsidP="005A568C">
      <w:pPr>
        <w:spacing w:line="320" w:lineRule="exact"/>
        <w:jc w:val="both"/>
        <w:rPr>
          <w:rFonts w:ascii="Helvetica Light" w:hAnsi="Helvetica Light"/>
        </w:rPr>
      </w:pPr>
      <w:r w:rsidRPr="005A568C">
        <w:rPr>
          <w:rFonts w:ascii="Helvetica Light" w:hAnsi="Helvetica Light"/>
        </w:rPr>
        <w:t xml:space="preserve">Un metodo di studio efficace all’Università richiede, in particolar modo, pianificazione e </w:t>
      </w:r>
    </w:p>
    <w:p w14:paraId="4B1EC7AE" w14:textId="3687ECC3" w:rsidR="005A568C" w:rsidRPr="005A568C" w:rsidRDefault="005A568C" w:rsidP="005A568C">
      <w:pPr>
        <w:spacing w:line="320" w:lineRule="exact"/>
        <w:jc w:val="both"/>
        <w:rPr>
          <w:rFonts w:ascii="Helvetica Light" w:hAnsi="Helvetica Light"/>
        </w:rPr>
      </w:pPr>
      <w:r w:rsidRPr="005A568C">
        <w:rPr>
          <w:rFonts w:ascii="Helvetica Light" w:hAnsi="Helvetica Light"/>
        </w:rPr>
        <w:t>organizzazione del lavoro individuale e utilizzo di strategie flessibili in funzione delle richieste</w:t>
      </w:r>
      <w:r>
        <w:rPr>
          <w:rFonts w:ascii="Helvetica Light" w:hAnsi="Helvetica Light"/>
        </w:rPr>
        <w:t xml:space="preserve"> </w:t>
      </w:r>
      <w:r w:rsidRPr="005A568C">
        <w:rPr>
          <w:rFonts w:ascii="Helvetica Light" w:hAnsi="Helvetica Light"/>
        </w:rPr>
        <w:t>della disciplina. È possibile osservare come soprattutto studenti con disturbi specifici dell’apprendimento manifestino fragilità nelle componenti di pianificazione, di elaborazione e di preparazione alle prove d’esame.</w:t>
      </w:r>
    </w:p>
    <w:p w14:paraId="0DF9F05D" w14:textId="7360B9CA" w:rsidR="005A568C" w:rsidRPr="005A568C" w:rsidRDefault="005A568C" w:rsidP="005A568C">
      <w:pPr>
        <w:spacing w:line="320" w:lineRule="exact"/>
        <w:jc w:val="both"/>
        <w:rPr>
          <w:rFonts w:ascii="Helvetica Light" w:hAnsi="Helvetica Light"/>
        </w:rPr>
      </w:pPr>
      <w:r w:rsidRPr="005A568C">
        <w:rPr>
          <w:rFonts w:ascii="Helvetica Light" w:hAnsi="Helvetica Light"/>
        </w:rPr>
        <w:t>All’interno del Servizio SAP-Apprendimento e Studio dell’Università di Padova, pertanto, si è cercata di favorire l’acquisizione di funzionali strategie tramite la formazione di piccoli gruppi sul metodo di studio.</w:t>
      </w:r>
    </w:p>
    <w:p w14:paraId="4E4F1BA7" w14:textId="3CF3BB4E" w:rsidR="005A568C" w:rsidRPr="005A568C" w:rsidRDefault="005A568C" w:rsidP="005A568C">
      <w:pPr>
        <w:spacing w:line="320" w:lineRule="exact"/>
        <w:jc w:val="both"/>
        <w:rPr>
          <w:rFonts w:ascii="Helvetica Light" w:hAnsi="Helvetica Light"/>
        </w:rPr>
      </w:pPr>
      <w:r w:rsidRPr="005A568C">
        <w:rPr>
          <w:rFonts w:ascii="Helvetica Light" w:hAnsi="Helvetica Light"/>
        </w:rPr>
        <w:t xml:space="preserve">Il contributo presenta un intervento mirato ad arricchire le componenti pratiche del metodo di studio, valutando l’interrelazione di quest’ultime con aspetti trasversali quali l’autovalutazione e la metacognizione dello studente con disturbo specifico dell’apprendimento. </w:t>
      </w:r>
    </w:p>
    <w:p w14:paraId="5E518BFC" w14:textId="77777777" w:rsidR="005A568C" w:rsidRDefault="005A568C" w:rsidP="005A568C">
      <w:pPr>
        <w:spacing w:line="320" w:lineRule="exact"/>
        <w:jc w:val="both"/>
        <w:rPr>
          <w:rFonts w:ascii="Helvetica Light" w:hAnsi="Helvetica Light"/>
        </w:rPr>
      </w:pPr>
      <w:r w:rsidRPr="005A568C">
        <w:rPr>
          <w:rFonts w:ascii="Helvetica Light" w:hAnsi="Helvetica Light"/>
        </w:rPr>
        <w:t>Sono stati utilizzati il questionario QAS di approccio allo studio (Batteria AMOS, De Beni et al., 2014) e un questionario strutturato ad hoc come misure pre e post intervento. Saranno presentati e discussi i risultati.</w:t>
      </w:r>
    </w:p>
    <w:p w14:paraId="78887B94" w14:textId="77777777" w:rsidR="005A568C" w:rsidRDefault="005A568C" w:rsidP="005A568C">
      <w:pPr>
        <w:spacing w:line="320" w:lineRule="exact"/>
        <w:jc w:val="both"/>
        <w:rPr>
          <w:rFonts w:ascii="Helvetica Light" w:hAnsi="Helvetica Light"/>
        </w:rPr>
      </w:pPr>
    </w:p>
    <w:p w14:paraId="5AAA6752" w14:textId="77777777" w:rsidR="005A568C" w:rsidRDefault="005A568C" w:rsidP="005A568C">
      <w:pPr>
        <w:spacing w:line="320" w:lineRule="exact"/>
        <w:jc w:val="both"/>
        <w:rPr>
          <w:rFonts w:ascii="Helvetica Light" w:hAnsi="Helvetica Light"/>
        </w:rPr>
      </w:pPr>
    </w:p>
    <w:p w14:paraId="1F0C4073" w14:textId="4C09B5C7" w:rsidR="005A568C" w:rsidRDefault="005A568C" w:rsidP="005A568C">
      <w:pPr>
        <w:pStyle w:val="Paragrafoelenco"/>
        <w:numPr>
          <w:ilvl w:val="0"/>
          <w:numId w:val="1"/>
        </w:numPr>
        <w:spacing w:line="320" w:lineRule="exact"/>
        <w:rPr>
          <w:rFonts w:ascii="Helvetica Light" w:hAnsi="Helvetica Light"/>
        </w:rPr>
      </w:pPr>
      <w:r w:rsidRPr="005A568C">
        <w:rPr>
          <w:rFonts w:ascii="Helvetica" w:hAnsi="Helvetica"/>
        </w:rPr>
        <w:t>“La teleriabilitazione in soggetti con disturbo o difficoltà di lettura: effetti del tipo di trattamento e altre variabili associate all’outcome”</w:t>
      </w:r>
      <w:r w:rsidRPr="005A568C">
        <w:rPr>
          <w:rFonts w:ascii="Helvetica" w:hAnsi="Helvetica"/>
        </w:rPr>
        <w:br/>
        <w:t>Alice Mercugliano, Emanuela Castro, Federica Batini, Filippo Gasperini, Claudia Casalini</w:t>
      </w:r>
      <w:r w:rsidRPr="005A568C">
        <w:rPr>
          <w:rFonts w:ascii="Helvetica Light" w:hAnsi="Helvetica Light"/>
        </w:rPr>
        <w:t xml:space="preserve"> </w:t>
      </w:r>
      <w:r>
        <w:rPr>
          <w:rFonts w:ascii="Helvetica Light" w:hAnsi="Helvetica Light"/>
        </w:rPr>
        <w:br/>
      </w:r>
      <w:r w:rsidRPr="005A568C">
        <w:rPr>
          <w:rFonts w:ascii="Helvetica Light" w:hAnsi="Helvetica Light"/>
        </w:rPr>
        <w:t>Dipartimento di Neuroscienze dell’Età Evolutiva, IRCCS “Fondazione Stella Maris”, Pisa</w:t>
      </w:r>
      <w:r>
        <w:rPr>
          <w:rFonts w:ascii="Helvetica Light" w:hAnsi="Helvetica Light"/>
        </w:rPr>
        <w:br/>
        <w:t xml:space="preserve">   </w:t>
      </w:r>
      <w:hyperlink r:id="rId50" w:history="1">
        <w:r w:rsidRPr="00536090">
          <w:rPr>
            <w:rStyle w:val="Collegamentoipertestuale"/>
            <w:rFonts w:ascii="Helvetica Light" w:hAnsi="Helvetica Light"/>
            <w:i/>
            <w:iCs/>
          </w:rPr>
          <w:t>a.mercugliano@outlook.it</w:t>
        </w:r>
      </w:hyperlink>
    </w:p>
    <w:p w14:paraId="26EE1F81" w14:textId="77777777" w:rsidR="005A568C" w:rsidRPr="005A568C" w:rsidRDefault="005A568C" w:rsidP="005A568C">
      <w:pPr>
        <w:spacing w:line="320" w:lineRule="exact"/>
        <w:jc w:val="both"/>
        <w:rPr>
          <w:rFonts w:ascii="Helvetica Light" w:hAnsi="Helvetica Light"/>
        </w:rPr>
      </w:pPr>
      <w:r w:rsidRPr="005A568C">
        <w:rPr>
          <w:rFonts w:ascii="Helvetica Light" w:hAnsi="Helvetica Light"/>
        </w:rPr>
        <w:t xml:space="preserve">Con la diffusione degli interventi di teleriabilitazione nella presa in carico dei disturbi di lettura sono incrementati gli studi di efficacia dei diversi trattamenti, ma pochi esaminano l’influenza sugli esiti del trattamento di altre variabili cliniche o demografiche (età, gravità, deficit cognitivi o comorbidità) associate al disturbo. </w:t>
      </w:r>
    </w:p>
    <w:p w14:paraId="183B6737" w14:textId="77777777" w:rsidR="005A568C" w:rsidRPr="005A568C" w:rsidRDefault="005A568C" w:rsidP="005A568C">
      <w:pPr>
        <w:spacing w:line="320" w:lineRule="exact"/>
        <w:jc w:val="both"/>
        <w:rPr>
          <w:rFonts w:ascii="Helvetica Light" w:hAnsi="Helvetica Light"/>
        </w:rPr>
      </w:pPr>
      <w:r w:rsidRPr="005A568C">
        <w:rPr>
          <w:rFonts w:ascii="Helvetica Light" w:hAnsi="Helvetica Light"/>
        </w:rPr>
        <w:t xml:space="preserve">Nel presente studio, 45 bambini con disturbo/ritardo di lettura, isolato o in comorbidità ad altri DSA o disturbi del neurosviluppo, hanno eseguito un trattamento trimestrale di teleriabilitazione (Piattaforma RidiNET, Anastasis) finalizzato all'automatizzazione della decodifica attraverso un intervento sull’abilità (Gruppo 1: Reading Trainer 2) o sul processo sottostante (Gruppo 2: RuntheRAN o MemoRAN). </w:t>
      </w:r>
    </w:p>
    <w:p w14:paraId="19CB37BB" w14:textId="77777777" w:rsidR="005A568C" w:rsidRDefault="005A568C" w:rsidP="005A568C">
      <w:pPr>
        <w:spacing w:line="320" w:lineRule="exact"/>
        <w:jc w:val="both"/>
        <w:rPr>
          <w:rFonts w:ascii="Helvetica Light" w:hAnsi="Helvetica Light"/>
        </w:rPr>
      </w:pPr>
      <w:r w:rsidRPr="005A568C">
        <w:rPr>
          <w:rFonts w:ascii="Helvetica Light" w:hAnsi="Helvetica Light"/>
        </w:rPr>
        <w:t xml:space="preserve">Il confronto fra i gruppi ha permesso di valutare l’efficacia dei diversi trattamenti, ma anche l’influenza sul loro outcome di altri fattori, permettendo una riflessione sull’utilità della teleriabilitazione in funzione non solo del fenotipo comportamentale e dell’endofenotipo </w:t>
      </w:r>
      <w:r w:rsidRPr="005A568C">
        <w:rPr>
          <w:rFonts w:ascii="Helvetica Light" w:hAnsi="Helvetica Light"/>
        </w:rPr>
        <w:lastRenderedPageBreak/>
        <w:t>cognitivo del disturbo di lettura, ma anche di altre variabili cliniche e demografiche associate.</w:t>
      </w:r>
    </w:p>
    <w:p w14:paraId="584FD1BE" w14:textId="77777777" w:rsidR="005A568C" w:rsidRDefault="005A568C" w:rsidP="005A568C">
      <w:pPr>
        <w:spacing w:line="320" w:lineRule="exact"/>
        <w:jc w:val="both"/>
        <w:rPr>
          <w:rFonts w:ascii="Helvetica Light" w:hAnsi="Helvetica Light"/>
        </w:rPr>
      </w:pPr>
    </w:p>
    <w:p w14:paraId="50547BF0" w14:textId="77777777" w:rsidR="005A568C" w:rsidRDefault="005A568C" w:rsidP="005A568C">
      <w:pPr>
        <w:spacing w:line="320" w:lineRule="exact"/>
        <w:jc w:val="both"/>
        <w:rPr>
          <w:rFonts w:ascii="Helvetica Light" w:hAnsi="Helvetica Light"/>
        </w:rPr>
      </w:pPr>
    </w:p>
    <w:p w14:paraId="76D46078" w14:textId="6A4EE628" w:rsidR="000606B6" w:rsidRPr="000606B6" w:rsidRDefault="005A568C" w:rsidP="005A568C">
      <w:pPr>
        <w:pStyle w:val="Paragrafoelenco"/>
        <w:numPr>
          <w:ilvl w:val="0"/>
          <w:numId w:val="1"/>
        </w:numPr>
        <w:spacing w:line="320" w:lineRule="exact"/>
        <w:rPr>
          <w:rFonts w:ascii="Helvetica Light" w:hAnsi="Helvetica Light"/>
        </w:rPr>
      </w:pPr>
      <w:r w:rsidRPr="000606B6">
        <w:rPr>
          <w:rFonts w:ascii="Helvetica" w:hAnsi="Helvetica"/>
        </w:rPr>
        <w:t>“ASTRAS, una piattaforma per la valutazione e il potenziamento delle funzioni esecutive in età evolutiva: dati sull'usabilità”</w:t>
      </w:r>
      <w:r w:rsidRPr="000606B6">
        <w:rPr>
          <w:rFonts w:ascii="Helvetica" w:hAnsi="Helvetica"/>
        </w:rPr>
        <w:br/>
        <w:t xml:space="preserve">Raffaele Nappo, </w:t>
      </w:r>
      <w:r w:rsidR="000606B6" w:rsidRPr="000606B6">
        <w:rPr>
          <w:rFonts w:ascii="Helvetica" w:hAnsi="Helvetica"/>
        </w:rPr>
        <w:t>Mariangela Cerasuolo, Francesco Ciaramella, Roberta Simeoli, Angelo Rega</w:t>
      </w:r>
      <w:r w:rsidR="000606B6">
        <w:rPr>
          <w:rFonts w:ascii="Helvetica Light" w:hAnsi="Helvetica Light"/>
        </w:rPr>
        <w:br/>
      </w:r>
      <w:r w:rsidR="000606B6" w:rsidRPr="000606B6">
        <w:rPr>
          <w:rFonts w:ascii="Helvetica Light" w:hAnsi="Helvetica Light"/>
        </w:rPr>
        <w:t>Centro di Riabilitazione Neapolisanit</w:t>
      </w:r>
      <w:r w:rsidR="000606B6">
        <w:rPr>
          <w:rFonts w:ascii="Helvetica Light" w:hAnsi="Helvetica Light"/>
        </w:rPr>
        <w:br/>
        <w:t xml:space="preserve">   </w:t>
      </w:r>
      <w:hyperlink r:id="rId51" w:history="1">
        <w:r w:rsidR="000606B6" w:rsidRPr="00536090">
          <w:rPr>
            <w:rStyle w:val="Collegamentoipertestuale"/>
            <w:rFonts w:ascii="Helvetica Light" w:hAnsi="Helvetica Light"/>
            <w:i/>
            <w:iCs/>
          </w:rPr>
          <w:t>raffaele.nappo@neapolisanit.net</w:t>
        </w:r>
      </w:hyperlink>
    </w:p>
    <w:p w14:paraId="012D90C6" w14:textId="77777777" w:rsidR="000606B6" w:rsidRPr="000606B6" w:rsidRDefault="000606B6" w:rsidP="000606B6">
      <w:pPr>
        <w:spacing w:line="320" w:lineRule="exact"/>
        <w:jc w:val="both"/>
        <w:rPr>
          <w:rFonts w:ascii="Helvetica Light" w:hAnsi="Helvetica Light"/>
        </w:rPr>
      </w:pPr>
      <w:r w:rsidRPr="000606B6">
        <w:rPr>
          <w:rFonts w:ascii="Helvetica Light" w:hAnsi="Helvetica Light"/>
        </w:rPr>
        <w:t>Con le funzioni esecutive (FE), si fa riferimento a numerosi processi necessari per una risposta adattiva dell’individuo all’ambiente.</w:t>
      </w:r>
    </w:p>
    <w:p w14:paraId="4C17A0A5" w14:textId="77777777" w:rsidR="000606B6" w:rsidRPr="000606B6" w:rsidRDefault="000606B6" w:rsidP="000606B6">
      <w:pPr>
        <w:spacing w:line="320" w:lineRule="exact"/>
        <w:jc w:val="both"/>
        <w:rPr>
          <w:rFonts w:ascii="Helvetica Light" w:hAnsi="Helvetica Light"/>
        </w:rPr>
      </w:pPr>
      <w:r w:rsidRPr="000606B6">
        <w:rPr>
          <w:rFonts w:ascii="Helvetica Light" w:hAnsi="Helvetica Light"/>
        </w:rPr>
        <w:t>Diverse evidenze sottolineano il coinvolgimento delle FE in molti disturbi del neurosviluppo e come una loro compromissione influenzi la gravità della condizione clinica.</w:t>
      </w:r>
    </w:p>
    <w:p w14:paraId="417AB3EF" w14:textId="77777777" w:rsidR="000606B6" w:rsidRPr="000606B6" w:rsidRDefault="000606B6" w:rsidP="000606B6">
      <w:pPr>
        <w:spacing w:line="320" w:lineRule="exact"/>
        <w:jc w:val="both"/>
        <w:rPr>
          <w:rFonts w:ascii="Helvetica Light" w:hAnsi="Helvetica Light"/>
        </w:rPr>
      </w:pPr>
      <w:r w:rsidRPr="000606B6">
        <w:rPr>
          <w:rFonts w:ascii="Helvetica Light" w:hAnsi="Helvetica Light"/>
        </w:rPr>
        <w:t>L’utilizzo di modi alternativi di valutazione e trattamento delle FE, mediante appositi software, sta riscontrando un crescente interesse.</w:t>
      </w:r>
    </w:p>
    <w:p w14:paraId="1B559C89" w14:textId="77777777" w:rsidR="000606B6" w:rsidRPr="000606B6" w:rsidRDefault="000606B6" w:rsidP="000606B6">
      <w:pPr>
        <w:spacing w:line="320" w:lineRule="exact"/>
        <w:jc w:val="both"/>
        <w:rPr>
          <w:rFonts w:ascii="Helvetica Light" w:hAnsi="Helvetica Light"/>
        </w:rPr>
      </w:pPr>
      <w:r w:rsidRPr="000606B6">
        <w:rPr>
          <w:rFonts w:ascii="Helvetica Light" w:hAnsi="Helvetica Light"/>
        </w:rPr>
        <w:t>Il presente lavoro mira a descrivere un software per la valutazione e il potenziamento delle funzioni esecutive e i dati raccolti sull’usabilità in un campione di terapisti (N=57) e sull’esperienza di gioco in un campione di bambini con sviluppo tipico (N=378) e atipico (N=75).</w:t>
      </w:r>
    </w:p>
    <w:p w14:paraId="16B42ABE" w14:textId="77777777" w:rsidR="000606B6" w:rsidRDefault="000606B6" w:rsidP="000606B6">
      <w:pPr>
        <w:spacing w:line="320" w:lineRule="exact"/>
        <w:jc w:val="both"/>
        <w:rPr>
          <w:rFonts w:ascii="Helvetica Light" w:hAnsi="Helvetica Light"/>
        </w:rPr>
      </w:pPr>
      <w:r w:rsidRPr="000606B6">
        <w:rPr>
          <w:rFonts w:ascii="Helvetica Light" w:hAnsi="Helvetica Light"/>
        </w:rPr>
        <w:t>I dati provenienti dai terapisti mostrano che il software è facile da usare, clinicamente adatto e coinvolgente per i bambini. I dati provenienti dai bambini mostravano che una percentuale molto alta di reazioni positive durante l’utilizzo dell’applicazione. Inoltre, i bambini trovavano intuitivo l’utilizzo dell’applicazione.</w:t>
      </w:r>
    </w:p>
    <w:p w14:paraId="45165383" w14:textId="77777777" w:rsidR="000606B6" w:rsidRDefault="000606B6" w:rsidP="000606B6">
      <w:pPr>
        <w:spacing w:line="320" w:lineRule="exact"/>
        <w:jc w:val="both"/>
        <w:rPr>
          <w:rFonts w:ascii="Helvetica Light" w:hAnsi="Helvetica Light"/>
        </w:rPr>
      </w:pPr>
    </w:p>
    <w:p w14:paraId="701F5A70" w14:textId="77777777" w:rsidR="000606B6" w:rsidRDefault="000606B6" w:rsidP="000606B6">
      <w:pPr>
        <w:spacing w:line="320" w:lineRule="exact"/>
        <w:jc w:val="both"/>
        <w:rPr>
          <w:rFonts w:ascii="Helvetica Light" w:hAnsi="Helvetica Light"/>
        </w:rPr>
      </w:pPr>
    </w:p>
    <w:p w14:paraId="58E23F60" w14:textId="6D6AE32F" w:rsidR="00A01FB4" w:rsidRDefault="000606B6" w:rsidP="000606B6">
      <w:pPr>
        <w:pStyle w:val="Paragrafoelenco"/>
        <w:numPr>
          <w:ilvl w:val="0"/>
          <w:numId w:val="1"/>
        </w:numPr>
        <w:spacing w:line="320" w:lineRule="exact"/>
        <w:rPr>
          <w:rFonts w:ascii="Helvetica Light" w:hAnsi="Helvetica Light"/>
        </w:rPr>
      </w:pPr>
      <w:r w:rsidRPr="000606B6">
        <w:rPr>
          <w:rFonts w:ascii="Helvetica" w:hAnsi="Helvetica"/>
        </w:rPr>
        <w:t>“An English Island’: innovativa metodologia didattica per la lingua inglese”</w:t>
      </w:r>
      <w:r w:rsidRPr="000606B6">
        <w:rPr>
          <w:rFonts w:ascii="Helvetica" w:hAnsi="Helvetica"/>
        </w:rPr>
        <w:br/>
        <w:t>Dominga Palladino, Carmina D’Amato, Eugenio Trotta, Aurora Bonvino, Robert Muzzì, Elena Niccolai,  Anna Maria Antonucci, Paola Palladino</w:t>
      </w:r>
      <w:r>
        <w:rPr>
          <w:rFonts w:ascii="Helvetica Light" w:hAnsi="Helvetica Light"/>
        </w:rPr>
        <w:br/>
      </w:r>
      <w:r w:rsidRPr="000606B6">
        <w:rPr>
          <w:rFonts w:ascii="Helvetica Light" w:hAnsi="Helvetica Light"/>
        </w:rPr>
        <w:t>Università di Foggia, Master di II livello in Psicologia scolastica e del benessere</w:t>
      </w:r>
      <w:r>
        <w:rPr>
          <w:rFonts w:ascii="Helvetica Light" w:hAnsi="Helvetica Light"/>
        </w:rPr>
        <w:br/>
        <w:t xml:space="preserve">   </w:t>
      </w:r>
      <w:hyperlink r:id="rId52" w:history="1">
        <w:r w:rsidRPr="00536090">
          <w:rPr>
            <w:rStyle w:val="Collegamentoipertestuale"/>
            <w:rFonts w:ascii="Helvetica Light" w:hAnsi="Helvetica Light"/>
            <w:i/>
            <w:iCs/>
          </w:rPr>
          <w:t>domingapalladino@libero.it</w:t>
        </w:r>
      </w:hyperlink>
    </w:p>
    <w:p w14:paraId="7537C4D0" w14:textId="67161205" w:rsidR="000606B6" w:rsidRDefault="000606B6" w:rsidP="000606B6">
      <w:pPr>
        <w:spacing w:line="320" w:lineRule="exact"/>
        <w:jc w:val="both"/>
        <w:rPr>
          <w:rFonts w:ascii="Helvetica Light" w:hAnsi="Helvetica Light"/>
        </w:rPr>
      </w:pPr>
      <w:r w:rsidRPr="000606B6">
        <w:rPr>
          <w:rFonts w:ascii="Helvetica Light" w:hAnsi="Helvetica Light"/>
        </w:rPr>
        <w:t>Il presente contributo illustra il metodo didattico per la lingua inglese “An English Island” che si rivolge ad alunni di scuola primaria e che allo stato attuale è in fase di sperimentazione in diverse scuole italiane (classi prime, seconde e terze). Si tratta di un metodo innovativo, efficace e a carattere inclusivo che facilita il compito dell’insegnante attraverso proposte multimediali di attività pensate e strutturate per avviare i bambini, anche quelli con difficoltà negli apprendimenti e disturbi specifici, all’apprendimento dell’inglese in maniera efficace e motivante, senza trascurare la componente ludica e interattiva.</w:t>
      </w:r>
    </w:p>
    <w:p w14:paraId="54BE2CB9" w14:textId="1EC6860F" w:rsidR="000606B6" w:rsidRDefault="000606B6" w:rsidP="000606B6">
      <w:pPr>
        <w:spacing w:line="320" w:lineRule="exact"/>
        <w:jc w:val="both"/>
        <w:rPr>
          <w:rFonts w:ascii="Helvetica Light" w:hAnsi="Helvetica Light"/>
        </w:rPr>
      </w:pPr>
    </w:p>
    <w:p w14:paraId="4111A08D" w14:textId="5C49166A" w:rsidR="000606B6" w:rsidRDefault="000606B6" w:rsidP="000606B6">
      <w:pPr>
        <w:spacing w:line="320" w:lineRule="exact"/>
        <w:jc w:val="both"/>
        <w:rPr>
          <w:rFonts w:ascii="Helvetica Light" w:hAnsi="Helvetica Light"/>
        </w:rPr>
      </w:pPr>
    </w:p>
    <w:p w14:paraId="7AEDCE80" w14:textId="5E1B9E8A" w:rsidR="000606B6" w:rsidRPr="000606B6" w:rsidRDefault="000606B6" w:rsidP="000606B6">
      <w:pPr>
        <w:pStyle w:val="Paragrafoelenco"/>
        <w:numPr>
          <w:ilvl w:val="0"/>
          <w:numId w:val="1"/>
        </w:numPr>
        <w:spacing w:line="320" w:lineRule="exact"/>
        <w:rPr>
          <w:rFonts w:ascii="Helvetica Light" w:hAnsi="Helvetica Light"/>
        </w:rPr>
      </w:pPr>
      <w:r>
        <w:rPr>
          <w:rFonts w:ascii="Helvetica Light" w:hAnsi="Helvetica Light"/>
        </w:rPr>
        <w:t>“</w:t>
      </w:r>
      <w:r w:rsidRPr="000606B6">
        <w:rPr>
          <w:rFonts w:ascii="Helvetica Light" w:hAnsi="Helvetica Light"/>
        </w:rPr>
        <w:t>Autismo e Tele-abilitazione</w:t>
      </w:r>
      <w:r>
        <w:rPr>
          <w:rFonts w:ascii="Helvetica Light" w:hAnsi="Helvetica Light"/>
        </w:rPr>
        <w:t>”</w:t>
      </w:r>
      <w:r>
        <w:rPr>
          <w:rFonts w:ascii="Helvetica Light" w:hAnsi="Helvetica Light"/>
        </w:rPr>
        <w:br/>
      </w:r>
      <w:r w:rsidRPr="000606B6">
        <w:rPr>
          <w:rFonts w:ascii="Helvetica Light" w:hAnsi="Helvetica Light"/>
        </w:rPr>
        <w:t>Cinzia Raffin, Elisa Brocca, Eleonora Cassin,  Barbara Dioni, Antonella Milan</w:t>
      </w:r>
      <w:r>
        <w:rPr>
          <w:rFonts w:ascii="Helvetica Light" w:hAnsi="Helvetica Light"/>
        </w:rPr>
        <w:br/>
      </w:r>
      <w:r w:rsidRPr="000606B6">
        <w:rPr>
          <w:rFonts w:ascii="Helvetica Light" w:hAnsi="Helvetica Light"/>
        </w:rPr>
        <w:lastRenderedPageBreak/>
        <w:t>Fondazione Bambini e Autismo ONLUS</w:t>
      </w:r>
      <w:r>
        <w:rPr>
          <w:rFonts w:ascii="Helvetica Light" w:hAnsi="Helvetica Light"/>
        </w:rPr>
        <w:br/>
        <w:t xml:space="preserve">   </w:t>
      </w:r>
      <w:hyperlink r:id="rId53" w:history="1">
        <w:r w:rsidRPr="00536090">
          <w:rPr>
            <w:rStyle w:val="Collegamentoipertestuale"/>
            <w:rFonts w:ascii="Helvetica Light" w:hAnsi="Helvetica Light"/>
            <w:i/>
            <w:iCs/>
          </w:rPr>
          <w:t>segreteria@bambinieautismo.org</w:t>
        </w:r>
      </w:hyperlink>
    </w:p>
    <w:p w14:paraId="47AA9FD9" w14:textId="77777777" w:rsidR="000606B6" w:rsidRPr="000606B6" w:rsidRDefault="000606B6" w:rsidP="000606B6">
      <w:pPr>
        <w:spacing w:line="320" w:lineRule="exact"/>
        <w:jc w:val="both"/>
        <w:rPr>
          <w:rFonts w:ascii="Helvetica Light" w:hAnsi="Helvetica Light"/>
        </w:rPr>
      </w:pPr>
      <w:r w:rsidRPr="000606B6">
        <w:rPr>
          <w:rFonts w:ascii="Helvetica Light" w:hAnsi="Helvetica Light"/>
        </w:rPr>
        <w:t>La pandemia Covid-19, con i conseguenti periodi di chiusura dell’attività ambulatoriale di abilitazione imposti dalle normative nazionali e locali, ha fatto emergere la necessità di sperimentare modalità alternative di trattamento a favore di minori con Disturbi dello Spettro Autistico al fine di garantire la continuità delle cure ed evitare, così, la possibile perdita delle abilità acquisite dovuta all’interruzione delle terapie.</w:t>
      </w:r>
    </w:p>
    <w:p w14:paraId="77C31ED2" w14:textId="77777777" w:rsidR="000606B6" w:rsidRPr="000606B6" w:rsidRDefault="000606B6" w:rsidP="000606B6">
      <w:pPr>
        <w:spacing w:line="320" w:lineRule="exact"/>
        <w:jc w:val="both"/>
        <w:rPr>
          <w:rFonts w:ascii="Helvetica Light" w:hAnsi="Helvetica Light"/>
        </w:rPr>
      </w:pPr>
      <w:r w:rsidRPr="000606B6">
        <w:rPr>
          <w:rFonts w:ascii="Helvetica Light" w:hAnsi="Helvetica Light"/>
        </w:rPr>
        <w:t xml:space="preserve">La carenza di studi che diano evidenza dell’efficacia di trattamenti a distanza ha spinto Fondazione Bambini e Autismo a dare vita ad una sperimentazione condotta su un campione di 32 utenti nel semestre dicembre 2020 - giugno 2021 con interventi di tele-abilitazione indirizzati non solo ai minori ma anche ai rispettivi familiari. </w:t>
      </w:r>
    </w:p>
    <w:p w14:paraId="72BB5C40" w14:textId="597682DE" w:rsidR="000606B6" w:rsidRDefault="000606B6" w:rsidP="000606B6">
      <w:pPr>
        <w:spacing w:line="320" w:lineRule="exact"/>
        <w:jc w:val="both"/>
        <w:rPr>
          <w:rFonts w:ascii="Helvetica Light" w:hAnsi="Helvetica Light"/>
        </w:rPr>
      </w:pPr>
      <w:r w:rsidRPr="000606B6">
        <w:rPr>
          <w:rFonts w:ascii="Helvetica Light" w:hAnsi="Helvetica Light"/>
        </w:rPr>
        <w:t>I risultati ottenuti confermano sia un aumento delle competenze degli assistiti che dei familiari coinvolti per quanto riguarda le modalità di gestione del congiunto e le conoscenze, nonché una riduzione dei livelli di stress genitoriale riscontrato inizialmente.</w:t>
      </w:r>
    </w:p>
    <w:p w14:paraId="32876C0B" w14:textId="1048C355" w:rsidR="000606B6" w:rsidRDefault="000606B6" w:rsidP="000606B6">
      <w:pPr>
        <w:spacing w:line="320" w:lineRule="exact"/>
        <w:jc w:val="both"/>
        <w:rPr>
          <w:rFonts w:ascii="Helvetica Light" w:hAnsi="Helvetica Light"/>
        </w:rPr>
      </w:pPr>
    </w:p>
    <w:p w14:paraId="527A457B" w14:textId="37C862F7" w:rsidR="000606B6" w:rsidRDefault="000606B6" w:rsidP="000606B6">
      <w:pPr>
        <w:spacing w:line="320" w:lineRule="exact"/>
        <w:jc w:val="both"/>
        <w:rPr>
          <w:rFonts w:ascii="Helvetica Light" w:hAnsi="Helvetica Light"/>
        </w:rPr>
      </w:pPr>
    </w:p>
    <w:p w14:paraId="1D896B0F" w14:textId="77B6E9E7" w:rsidR="000606B6" w:rsidRDefault="000606B6" w:rsidP="000606B6">
      <w:pPr>
        <w:pStyle w:val="Paragrafoelenco"/>
        <w:numPr>
          <w:ilvl w:val="0"/>
          <w:numId w:val="1"/>
        </w:numPr>
        <w:spacing w:line="320" w:lineRule="exact"/>
        <w:rPr>
          <w:rFonts w:ascii="Helvetica Light" w:hAnsi="Helvetica Light"/>
          <w:i/>
          <w:iCs/>
        </w:rPr>
      </w:pPr>
      <w:r w:rsidRPr="000606B6">
        <w:rPr>
          <w:rFonts w:ascii="Helvetica" w:hAnsi="Helvetica"/>
        </w:rPr>
        <w:t>“Monitoraggio durante la comprensione del testo: il ruolo del genere testuale e del tipo di domanda”</w:t>
      </w:r>
      <w:r w:rsidRPr="000606B6">
        <w:rPr>
          <w:rFonts w:ascii="Helvetica" w:hAnsi="Helvetica"/>
        </w:rPr>
        <w:br/>
        <w:t>Marianna Ravagnolo, Barbara Carretti</w:t>
      </w:r>
      <w:r>
        <w:rPr>
          <w:rFonts w:ascii="Helvetica Light" w:hAnsi="Helvetica Light"/>
        </w:rPr>
        <w:br/>
      </w:r>
      <w:r w:rsidRPr="000606B6">
        <w:rPr>
          <w:rFonts w:ascii="Helvetica Light" w:hAnsi="Helvetica Light"/>
        </w:rPr>
        <w:t>Università degli studi di Padova</w:t>
      </w:r>
      <w:r>
        <w:rPr>
          <w:rFonts w:ascii="Helvetica Light" w:hAnsi="Helvetica Light"/>
        </w:rPr>
        <w:br/>
        <w:t xml:space="preserve">   </w:t>
      </w:r>
      <w:r w:rsidRPr="000606B6">
        <w:rPr>
          <w:rFonts w:ascii="Helvetica Light" w:hAnsi="Helvetica Light"/>
          <w:i/>
          <w:iCs/>
        </w:rPr>
        <w:t>ravagnolo.marianna@gmail.com</w:t>
      </w:r>
    </w:p>
    <w:p w14:paraId="3F382B71" w14:textId="2120D563" w:rsidR="000606B6" w:rsidRDefault="000606B6" w:rsidP="000606B6">
      <w:pPr>
        <w:spacing w:line="320" w:lineRule="exact"/>
        <w:jc w:val="both"/>
        <w:rPr>
          <w:rFonts w:ascii="Helvetica Light" w:hAnsi="Helvetica Light"/>
        </w:rPr>
      </w:pPr>
      <w:r w:rsidRPr="000606B6">
        <w:rPr>
          <w:rFonts w:ascii="Helvetica Light" w:hAnsi="Helvetica Light"/>
        </w:rPr>
        <w:t>La comprensione del testo scritto costituisce un processo complesso, fondamentale per spiegare le competenze di un bambino sia dal punto di vista pratico che clinico e coinvolge diversi aspetti: linguistici e cognitivi. Tuttavia, nell’assessment della comprensione, spesso ci si limita a considerare la prestazione totale ottenuta in una sola prova senza tenere in considerazione molte informazioni aggiuntive. Bambini di classe quarta e quinta primaria hanno svolto collettivamente le due prove di comprensione della batteria MT-3 e successivamente hanno indicato il loro grado di sicurezza circa le risposte date. La ricerca mostra come le prove di comprensione permettono di differenziare il tipo di elaborazione implicato dal tipo di domanda (riferito ad elementi globali o locali del testo) e al tipo di testo (di carattere narrativo o informativo). Attraverso la richiesta di ‘monitoraggio’ (cioè di riportare se si pensa di avere risposto correttamente o meno), sia su una scala a 5 livelli sia in modalità dicotomica, è emersa l’importanza dello stesso monitoraggio e come questo sia influenzato dal tipo di testo e tipo di domanda.</w:t>
      </w:r>
    </w:p>
    <w:p w14:paraId="03A70C76" w14:textId="3A95C802" w:rsidR="000606B6" w:rsidRDefault="000606B6" w:rsidP="000606B6">
      <w:pPr>
        <w:spacing w:line="320" w:lineRule="exact"/>
        <w:jc w:val="both"/>
        <w:rPr>
          <w:rFonts w:ascii="Helvetica Light" w:hAnsi="Helvetica Light"/>
        </w:rPr>
      </w:pPr>
    </w:p>
    <w:p w14:paraId="1F26D6F6" w14:textId="301153DD" w:rsidR="000606B6" w:rsidRDefault="000606B6" w:rsidP="000606B6">
      <w:pPr>
        <w:spacing w:line="320" w:lineRule="exact"/>
        <w:jc w:val="both"/>
        <w:rPr>
          <w:rFonts w:ascii="Helvetica Light" w:hAnsi="Helvetica Light"/>
        </w:rPr>
      </w:pPr>
    </w:p>
    <w:p w14:paraId="23CB1D7A" w14:textId="7E22F7C1" w:rsidR="000606B6" w:rsidRDefault="000606B6" w:rsidP="000606B6">
      <w:pPr>
        <w:pStyle w:val="Paragrafoelenco"/>
        <w:numPr>
          <w:ilvl w:val="0"/>
          <w:numId w:val="1"/>
        </w:numPr>
        <w:spacing w:line="320" w:lineRule="exact"/>
        <w:rPr>
          <w:rFonts w:ascii="Helvetica Light" w:hAnsi="Helvetica Light"/>
          <w:i/>
          <w:iCs/>
        </w:rPr>
      </w:pPr>
      <w:r w:rsidRPr="000606B6">
        <w:rPr>
          <w:rFonts w:ascii="Helvetica" w:hAnsi="Helvetica"/>
        </w:rPr>
        <w:t>“Allenamento domiciliare delle Funzioni Esecutive durante lo svolgimento di compiti matematici: uno studio in bambini di seconda elementare”</w:t>
      </w:r>
      <w:r w:rsidRPr="000606B6">
        <w:rPr>
          <w:rFonts w:ascii="Helvetica" w:hAnsi="Helvetica"/>
        </w:rPr>
        <w:br/>
        <w:t>Costanza Ruffini, Camilla Chini, Giulia Lombardi, Silvia Della Rocca, Annarita Monaco, Chiara Pecini</w:t>
      </w:r>
      <w:r>
        <w:rPr>
          <w:rFonts w:ascii="Helvetica Light" w:hAnsi="Helvetica Light"/>
        </w:rPr>
        <w:br/>
      </w:r>
      <w:r w:rsidRPr="000606B6">
        <w:rPr>
          <w:rFonts w:ascii="Helvetica Light" w:hAnsi="Helvetica Light"/>
        </w:rPr>
        <w:t>Università degli Studi di Firenze</w:t>
      </w:r>
      <w:r>
        <w:rPr>
          <w:rFonts w:ascii="Helvetica Light" w:hAnsi="Helvetica Light"/>
        </w:rPr>
        <w:br/>
        <w:t xml:space="preserve">   </w:t>
      </w:r>
      <w:hyperlink r:id="rId54" w:history="1">
        <w:r w:rsidRPr="00536090">
          <w:rPr>
            <w:rStyle w:val="Collegamentoipertestuale"/>
            <w:rFonts w:ascii="Helvetica Light" w:hAnsi="Helvetica Light"/>
            <w:i/>
            <w:iCs/>
          </w:rPr>
          <w:t>costanza.ruffini@unifi.it</w:t>
        </w:r>
      </w:hyperlink>
    </w:p>
    <w:p w14:paraId="55A03E9F" w14:textId="2E887728" w:rsidR="000606B6" w:rsidRDefault="000606B6" w:rsidP="000606B6">
      <w:pPr>
        <w:spacing w:line="320" w:lineRule="exact"/>
        <w:jc w:val="both"/>
        <w:rPr>
          <w:rFonts w:ascii="Helvetica Light" w:hAnsi="Helvetica Light"/>
        </w:rPr>
      </w:pPr>
      <w:r w:rsidRPr="000606B6">
        <w:rPr>
          <w:rFonts w:ascii="Helvetica Light" w:hAnsi="Helvetica Light"/>
        </w:rPr>
        <w:t xml:space="preserve">Le Funzioni Esecutive (FE) sono funzioni cognitive di alto livello coinvolte negli apprendimenti scolastici che possono essere potenziate con effetti positivi </w:t>
      </w:r>
      <w:r w:rsidRPr="000606B6">
        <w:rPr>
          <w:rFonts w:ascii="Helvetica Light" w:hAnsi="Helvetica Light"/>
        </w:rPr>
        <w:lastRenderedPageBreak/>
        <w:t>sull’apprendimento della matematica (Traverso et al., 2019). Nel presente studio è stato proposto un intervento domiciliare, computerizzato e carta e matita, di allenamento delle principali componenti di FE (inibizione, memoria di lavoro e flessibilità cognitiva) durante lo svolgimento di compiti di matematica in II primaria. L’intervento è stato svolto da 58 bambini a sviluppo tipico comparati con un gruppo di controllo di equivalente età e sesso (n=46). Si registra un miglioramento significativo del gruppo sperimentale rispetto a quello di controllo nelle seguenti misure: nel recupero di fatti numerici, nel calcolo a mente, nei compiti di inibizione e in un questionario sul comportamento autoregolativo compilato dalle insegnanti. L’intervento si è dimostrato fattibile ed efficace in bambini di seconda elementare ed i risultati sono stati interpretati in funzione della letteratura attuale.</w:t>
      </w:r>
    </w:p>
    <w:p w14:paraId="445003EF" w14:textId="4CB3CFD3" w:rsidR="000606B6" w:rsidRDefault="000606B6" w:rsidP="000606B6">
      <w:pPr>
        <w:spacing w:line="320" w:lineRule="exact"/>
        <w:jc w:val="both"/>
        <w:rPr>
          <w:rFonts w:ascii="Helvetica Light" w:hAnsi="Helvetica Light"/>
        </w:rPr>
      </w:pPr>
    </w:p>
    <w:p w14:paraId="2938AFFD" w14:textId="7EC44AAF" w:rsidR="000606B6" w:rsidRDefault="000606B6" w:rsidP="000606B6">
      <w:pPr>
        <w:spacing w:line="320" w:lineRule="exact"/>
        <w:jc w:val="both"/>
        <w:rPr>
          <w:rFonts w:ascii="Helvetica Light" w:hAnsi="Helvetica Light"/>
        </w:rPr>
      </w:pPr>
    </w:p>
    <w:p w14:paraId="4B720A3E" w14:textId="1768AA2D" w:rsidR="000606B6" w:rsidRPr="00FA7CF8" w:rsidRDefault="000606B6" w:rsidP="00FA7CF8">
      <w:pPr>
        <w:pStyle w:val="Paragrafoelenco"/>
        <w:numPr>
          <w:ilvl w:val="0"/>
          <w:numId w:val="1"/>
        </w:numPr>
        <w:spacing w:line="320" w:lineRule="exact"/>
        <w:rPr>
          <w:rFonts w:ascii="Helvetica Light" w:hAnsi="Helvetica Light"/>
        </w:rPr>
      </w:pPr>
      <w:r w:rsidRPr="00FA7CF8">
        <w:rPr>
          <w:rFonts w:ascii="Helvetica" w:hAnsi="Helvetica"/>
        </w:rPr>
        <w:t>“La competenza socio-affettiva in età prescolare: strategie di potenziamento in ambito clinico”</w:t>
      </w:r>
      <w:r w:rsidRPr="00FA7CF8">
        <w:rPr>
          <w:rFonts w:ascii="Helvetica" w:hAnsi="Helvetica"/>
        </w:rPr>
        <w:br/>
      </w:r>
      <w:r w:rsidR="00FA7CF8" w:rsidRPr="00FA7CF8">
        <w:rPr>
          <w:rFonts w:ascii="Helvetica" w:hAnsi="Helvetica"/>
        </w:rPr>
        <w:t>Chiara Salviato</w:t>
      </w:r>
      <w:r w:rsidR="00FA7CF8">
        <w:rPr>
          <w:rFonts w:ascii="Helvetica Light" w:hAnsi="Helvetica Light"/>
        </w:rPr>
        <w:br/>
      </w:r>
      <w:r w:rsidR="00FA7CF8" w:rsidRPr="00FA7CF8">
        <w:rPr>
          <w:rFonts w:ascii="Helvetica Light" w:hAnsi="Helvetica Light"/>
        </w:rPr>
        <w:t>Lab.D.A. Centro per l'età evolutiva e gli apprendimenti</w:t>
      </w:r>
      <w:r w:rsidR="00FA7CF8">
        <w:rPr>
          <w:rFonts w:ascii="Helvetica Light" w:hAnsi="Helvetica Light"/>
        </w:rPr>
        <w:br/>
        <w:t xml:space="preserve">   </w:t>
      </w:r>
      <w:hyperlink r:id="rId55" w:history="1">
        <w:r w:rsidR="00FA7CF8" w:rsidRPr="00536090">
          <w:rPr>
            <w:rStyle w:val="Collegamentoipertestuale"/>
            <w:rFonts w:ascii="Helvetica Light" w:hAnsi="Helvetica Light"/>
            <w:i/>
            <w:iCs/>
          </w:rPr>
          <w:t>chiara.salviato84@gamil.com</w:t>
        </w:r>
      </w:hyperlink>
    </w:p>
    <w:p w14:paraId="36A4BCAC" w14:textId="6AB7F19D" w:rsidR="00FA7CF8" w:rsidRDefault="00FA7CF8" w:rsidP="00FA7CF8">
      <w:pPr>
        <w:spacing w:line="320" w:lineRule="exact"/>
        <w:jc w:val="both"/>
        <w:rPr>
          <w:rFonts w:ascii="Helvetica Light" w:hAnsi="Helvetica Light"/>
        </w:rPr>
      </w:pPr>
      <w:r w:rsidRPr="00FA7CF8">
        <w:rPr>
          <w:rFonts w:ascii="Helvetica Light" w:hAnsi="Helvetica Light"/>
        </w:rPr>
        <w:t>La ricerca ha ormai ampiamente dimostrato che le competenze socio-affettive sono cruciali per l'adattamento e il successo del bambino, sia in ambito scolastico che in quello interpersonale. Partendo da questo assunto, il presente contributo illustra quali procedure di potenziamento possono essere attuate in ambito clinico al fine di rendere il bambino emotivamente e socialmente competente già a partire dalla scuola dell’infanzia. Si tende infatti a pensare che tali competenze si sviluppino naturalmente, col tempo, e che si debba intervenire su di esse solo in presenza di una problematica conclamata. Al contrario, riteniamo fermamente che sia importante, anche in un’ottica preventiva, iniziare a stimolare e potenziare le competenze socio-affettive dei nostri bambini già in età epoca prescolare.</w:t>
      </w:r>
    </w:p>
    <w:p w14:paraId="2DBD07F3" w14:textId="47E6CF0B" w:rsidR="00FA7CF8" w:rsidRDefault="00FA7CF8" w:rsidP="00FA7CF8">
      <w:pPr>
        <w:spacing w:line="320" w:lineRule="exact"/>
        <w:jc w:val="both"/>
        <w:rPr>
          <w:rFonts w:ascii="Helvetica Light" w:hAnsi="Helvetica Light"/>
        </w:rPr>
      </w:pPr>
    </w:p>
    <w:p w14:paraId="7CA1A3B2" w14:textId="6011E789" w:rsidR="00FA7CF8" w:rsidRDefault="00FA7CF8" w:rsidP="00FA7CF8">
      <w:pPr>
        <w:spacing w:line="320" w:lineRule="exact"/>
        <w:jc w:val="both"/>
        <w:rPr>
          <w:rFonts w:ascii="Helvetica Light" w:hAnsi="Helvetica Light"/>
        </w:rPr>
      </w:pPr>
    </w:p>
    <w:p w14:paraId="29EC66FC" w14:textId="6B702592" w:rsidR="00FA7CF8" w:rsidRPr="00FA7CF8" w:rsidRDefault="00FA7CF8" w:rsidP="00FA7CF8">
      <w:pPr>
        <w:pStyle w:val="Paragrafoelenco"/>
        <w:numPr>
          <w:ilvl w:val="0"/>
          <w:numId w:val="1"/>
        </w:numPr>
        <w:spacing w:line="320" w:lineRule="exact"/>
        <w:rPr>
          <w:rFonts w:ascii="Helvetica Light" w:hAnsi="Helvetica Light"/>
        </w:rPr>
      </w:pPr>
      <w:r w:rsidRPr="00FA7CF8">
        <w:rPr>
          <w:rFonts w:ascii="Helvetica" w:hAnsi="Helvetica"/>
        </w:rPr>
        <w:t>““Che ansia la matematica! Strategie di intervento e gestione in classe”: un nuovo programma dedicato al secondo ciclo della scuola primaria”</w:t>
      </w:r>
      <w:r w:rsidRPr="00FA7CF8">
        <w:rPr>
          <w:rFonts w:ascii="Helvetica" w:hAnsi="Helvetica"/>
        </w:rPr>
        <w:br/>
        <w:t>Sara Sandri, Cristina Toso, Mirco Meneghel, Irene C. Mammarella</w:t>
      </w:r>
      <w:r>
        <w:rPr>
          <w:rFonts w:ascii="Helvetica Light" w:hAnsi="Helvetica Light"/>
        </w:rPr>
        <w:br/>
      </w:r>
      <w:r w:rsidRPr="00FA7CF8">
        <w:rPr>
          <w:rFonts w:ascii="Helvetica Light" w:hAnsi="Helvetica Light"/>
        </w:rPr>
        <w:t>Lab.D.A - Centro per l'età evolutiva e gli apprendimenti</w:t>
      </w:r>
      <w:r>
        <w:rPr>
          <w:rFonts w:ascii="Helvetica Light" w:hAnsi="Helvetica Light"/>
        </w:rPr>
        <w:br/>
        <w:t xml:space="preserve">   </w:t>
      </w:r>
      <w:hyperlink r:id="rId56" w:history="1">
        <w:r w:rsidRPr="00536090">
          <w:rPr>
            <w:rStyle w:val="Collegamentoipertestuale"/>
            <w:rFonts w:ascii="Helvetica Light" w:hAnsi="Helvetica Light"/>
            <w:i/>
            <w:iCs/>
          </w:rPr>
          <w:t>sara.sandri.931@gmail.com</w:t>
        </w:r>
      </w:hyperlink>
    </w:p>
    <w:p w14:paraId="094076EE" w14:textId="6AE89989" w:rsidR="00FA7CF8" w:rsidRDefault="00FA7CF8" w:rsidP="00FA7CF8">
      <w:pPr>
        <w:spacing w:line="320" w:lineRule="exact"/>
        <w:jc w:val="both"/>
        <w:rPr>
          <w:rFonts w:ascii="Helvetica Light" w:hAnsi="Helvetica Light"/>
        </w:rPr>
      </w:pPr>
      <w:r w:rsidRPr="00FA7CF8">
        <w:rPr>
          <w:rFonts w:ascii="Helvetica Light" w:hAnsi="Helvetica Light"/>
        </w:rPr>
        <w:t>Il programma di intervento scolastico “Che ansia la matematica!” nasce dalla consapevolezza del profondo impatto che vissuti emotivi d’ansia legati a tale disciplina possano avere nell’apprendimento e nel rendimento scolastico degli studenti. Il programma – in ottica cognitivo comportamentale - si propone di intervenire preventivamente sui vissuti emotivi d’ansia legati alla matematica e di promuovere lo sviluppo di un clima di benessere emotivo e di un contesto classe supportivo. “Che ansia per la matematica!” si sviluppa intorno alla storia di due personaggi guida e propone numerose attività – individuali, di gruppo e attivo-esperienziali – che hanno l’obiettivo di promuovere l’autoregolazione emotiva, stimolare il riconoscimento di false credenze, stereotipi e stili attributivi inerenti la matematica e acquisire tecniche per la gestione dell’ansia.</w:t>
      </w:r>
    </w:p>
    <w:p w14:paraId="78570DE8" w14:textId="3EBD8846" w:rsidR="00FA7CF8" w:rsidRDefault="00FA7CF8" w:rsidP="00FA7CF8">
      <w:pPr>
        <w:spacing w:line="320" w:lineRule="exact"/>
        <w:jc w:val="both"/>
        <w:rPr>
          <w:rFonts w:ascii="Helvetica Light" w:hAnsi="Helvetica Light"/>
        </w:rPr>
      </w:pPr>
    </w:p>
    <w:p w14:paraId="0821BD2D" w14:textId="11630F5D" w:rsidR="00FA7CF8" w:rsidRDefault="00FA7CF8" w:rsidP="00FA7CF8">
      <w:pPr>
        <w:spacing w:line="320" w:lineRule="exact"/>
        <w:jc w:val="both"/>
        <w:rPr>
          <w:rFonts w:ascii="Helvetica Light" w:hAnsi="Helvetica Light"/>
        </w:rPr>
      </w:pPr>
    </w:p>
    <w:p w14:paraId="2051161D" w14:textId="226DA52C" w:rsidR="00FA7CF8" w:rsidRPr="00FA7CF8" w:rsidRDefault="00FA7CF8" w:rsidP="00FA7CF8">
      <w:pPr>
        <w:pStyle w:val="Paragrafoelenco"/>
        <w:numPr>
          <w:ilvl w:val="0"/>
          <w:numId w:val="1"/>
        </w:numPr>
        <w:spacing w:line="320" w:lineRule="exact"/>
        <w:rPr>
          <w:rFonts w:ascii="Helvetica Light" w:hAnsi="Helvetica Light"/>
        </w:rPr>
      </w:pPr>
      <w:r w:rsidRPr="00FA7CF8">
        <w:rPr>
          <w:rFonts w:ascii="Helvetica" w:hAnsi="Helvetica"/>
        </w:rPr>
        <w:t>“Dopo il parent training : esperienze di psicoterapia di gruppo per  genitori di bambini con diagnosi ADHD”</w:t>
      </w:r>
      <w:r w:rsidRPr="00FA7CF8">
        <w:rPr>
          <w:rFonts w:ascii="Helvetica" w:hAnsi="Helvetica"/>
        </w:rPr>
        <w:br/>
        <w:t>Alessandra Scalmani</w:t>
      </w:r>
      <w:r>
        <w:rPr>
          <w:rFonts w:ascii="Helvetica Light" w:hAnsi="Helvetica Light"/>
        </w:rPr>
        <w:br/>
        <w:t>Libera professione</w:t>
      </w:r>
      <w:r>
        <w:rPr>
          <w:rFonts w:ascii="Helvetica Light" w:hAnsi="Helvetica Light"/>
        </w:rPr>
        <w:br/>
        <w:t xml:space="preserve">   </w:t>
      </w:r>
      <w:hyperlink r:id="rId57" w:history="1">
        <w:r w:rsidRPr="00536090">
          <w:rPr>
            <w:rStyle w:val="Collegamentoipertestuale"/>
            <w:rFonts w:ascii="Helvetica Light" w:hAnsi="Helvetica Light"/>
            <w:i/>
            <w:iCs/>
          </w:rPr>
          <w:t>alessandrascalmani@virgilio.it</w:t>
        </w:r>
      </w:hyperlink>
    </w:p>
    <w:p w14:paraId="604DF32A" w14:textId="77777777" w:rsidR="00FA7CF8" w:rsidRPr="00FA7CF8" w:rsidRDefault="00FA7CF8" w:rsidP="00FA7CF8">
      <w:pPr>
        <w:spacing w:line="320" w:lineRule="exact"/>
        <w:jc w:val="both"/>
        <w:rPr>
          <w:rFonts w:ascii="Helvetica Light" w:hAnsi="Helvetica Light"/>
        </w:rPr>
      </w:pPr>
      <w:r w:rsidRPr="00FA7CF8">
        <w:rPr>
          <w:rFonts w:ascii="Helvetica Light" w:hAnsi="Helvetica Light"/>
        </w:rPr>
        <w:t>Lo scopo di questo studio è di presentare la prosecuzione di due percorsi di Parent Training di base con genitori motivati a continuare un lavoro su sé stessi ad impostazione psicoterapeutica focalizzata sul ruolo genitoriale e/o di persona membro di una relazione di coppia. La presentazione di due percorsi di psicoterapia di gruppo ha lo scopo di valutare e rilevare la necessità per alcuni genitori di approfondire le dinamiche psicologiche presenti nelle loro relazioni famigliari e di coppia, allo scopo di prenderne coscienza ed apportare eventuali cambiamenti.</w:t>
      </w:r>
    </w:p>
    <w:p w14:paraId="7CBD6581" w14:textId="4114D61F" w:rsidR="00FA7CF8" w:rsidRDefault="00FA7CF8" w:rsidP="00FA7CF8">
      <w:pPr>
        <w:spacing w:line="320" w:lineRule="exact"/>
        <w:jc w:val="both"/>
        <w:rPr>
          <w:rFonts w:ascii="Helvetica Light" w:hAnsi="Helvetica Light"/>
        </w:rPr>
      </w:pPr>
      <w:r w:rsidRPr="00FA7CF8">
        <w:rPr>
          <w:rFonts w:ascii="Helvetica Light" w:hAnsi="Helvetica Light"/>
        </w:rPr>
        <w:t>Il lavoro presentato descrive il trattamento e le sue caratteristiche dalla presa in carico fino alla verifica qualitativa dei risultati raggiunti nei due gruppi in cui si è lavorato.</w:t>
      </w:r>
    </w:p>
    <w:p w14:paraId="5767445E" w14:textId="2FB6B393" w:rsidR="00FA7CF8" w:rsidRDefault="00FA7CF8" w:rsidP="00FA7CF8">
      <w:pPr>
        <w:spacing w:line="320" w:lineRule="exact"/>
        <w:jc w:val="both"/>
        <w:rPr>
          <w:rFonts w:ascii="Helvetica Light" w:hAnsi="Helvetica Light"/>
        </w:rPr>
      </w:pPr>
    </w:p>
    <w:p w14:paraId="0F13D7AF" w14:textId="074620C8" w:rsidR="00FA7CF8" w:rsidRDefault="00FA7CF8" w:rsidP="00FA7CF8">
      <w:pPr>
        <w:spacing w:line="320" w:lineRule="exact"/>
        <w:jc w:val="both"/>
        <w:rPr>
          <w:rFonts w:ascii="Helvetica Light" w:hAnsi="Helvetica Light"/>
        </w:rPr>
      </w:pPr>
    </w:p>
    <w:p w14:paraId="286441B8" w14:textId="0C92A3D9" w:rsidR="00FA7CF8" w:rsidRPr="00FA7CF8" w:rsidRDefault="00FA7CF8" w:rsidP="00FA7CF8">
      <w:pPr>
        <w:pStyle w:val="Paragrafoelenco"/>
        <w:numPr>
          <w:ilvl w:val="0"/>
          <w:numId w:val="1"/>
        </w:numPr>
        <w:spacing w:line="320" w:lineRule="exact"/>
        <w:rPr>
          <w:rFonts w:ascii="Helvetica Light" w:hAnsi="Helvetica Light"/>
        </w:rPr>
      </w:pPr>
      <w:r w:rsidRPr="00FA7CF8">
        <w:rPr>
          <w:rFonts w:ascii="Helvetica" w:hAnsi="Helvetica"/>
        </w:rPr>
        <w:t>““I’M IN TALES”: una metodologia inclusiva per una tecnologia mirata all'apprendimento e al potenziamento dello storytelling”</w:t>
      </w:r>
      <w:r w:rsidRPr="00FA7CF8">
        <w:rPr>
          <w:rFonts w:ascii="Helvetica" w:hAnsi="Helvetica"/>
        </w:rPr>
        <w:br/>
        <w:t>Federica Somma, Raffaele Di Fuccio, Lorenzo Desideri e Riccardo Magni</w:t>
      </w:r>
      <w:r>
        <w:rPr>
          <w:rFonts w:ascii="Helvetica Light" w:hAnsi="Helvetica Light"/>
        </w:rPr>
        <w:br/>
      </w:r>
      <w:r w:rsidRPr="00FA7CF8">
        <w:rPr>
          <w:rFonts w:ascii="Helvetica Light" w:hAnsi="Helvetica Light"/>
        </w:rPr>
        <w:t>Università degli Studi di Napoli Federico II</w:t>
      </w:r>
      <w:r>
        <w:rPr>
          <w:rFonts w:ascii="Helvetica Light" w:hAnsi="Helvetica Light"/>
        </w:rPr>
        <w:br/>
        <w:t xml:space="preserve">   </w:t>
      </w:r>
      <w:hyperlink r:id="rId58" w:history="1">
        <w:r w:rsidRPr="00536090">
          <w:rPr>
            <w:rStyle w:val="Collegamentoipertestuale"/>
            <w:rFonts w:ascii="Helvetica Light" w:hAnsi="Helvetica Light"/>
            <w:i/>
            <w:iCs/>
          </w:rPr>
          <w:t>fedesomma93@gmail.com</w:t>
        </w:r>
      </w:hyperlink>
    </w:p>
    <w:p w14:paraId="52A9A0CD" w14:textId="77777777" w:rsidR="00FA7CF8" w:rsidRPr="00FA7CF8" w:rsidRDefault="00FA7CF8" w:rsidP="00FA7CF8">
      <w:pPr>
        <w:spacing w:line="320" w:lineRule="exact"/>
        <w:jc w:val="both"/>
        <w:rPr>
          <w:rFonts w:ascii="Helvetica Light" w:hAnsi="Helvetica Light"/>
        </w:rPr>
      </w:pPr>
      <w:r w:rsidRPr="00FA7CF8">
        <w:rPr>
          <w:rFonts w:ascii="Helvetica Light" w:hAnsi="Helvetica Light"/>
        </w:rPr>
        <w:t xml:space="preserve">Ampiamente dimostrato è il potenziale dello storytelling per migliorare l’apprendimento e lo sviluppo linguistico-narrativo dei bambini con e senza bisogni speciali (BES). </w:t>
      </w:r>
    </w:p>
    <w:p w14:paraId="508AC1E5" w14:textId="77777777" w:rsidR="00FA7CF8" w:rsidRPr="00FA7CF8" w:rsidRDefault="00FA7CF8" w:rsidP="00FA7CF8">
      <w:pPr>
        <w:spacing w:line="320" w:lineRule="exact"/>
        <w:jc w:val="both"/>
        <w:rPr>
          <w:rFonts w:ascii="Helvetica Light" w:hAnsi="Helvetica Light"/>
        </w:rPr>
      </w:pPr>
      <w:r w:rsidRPr="00FA7CF8">
        <w:rPr>
          <w:rFonts w:ascii="Helvetica Light" w:hAnsi="Helvetica Light"/>
        </w:rPr>
        <w:t xml:space="preserve">Il presente contributo mira a descrivere il progetto I'M IN TALES, appena selezionato nell'ambito del programma Erasmus+, che ha tra i suoi obiettivi quello di implementare, nei contesti scolastici, una metodologia di storytelling basata su una tecnologia innovativa: un’interfaccia utente tangibile (TUI) che integra oggetti multisensoriali con la realtà digitale, per stimolare e potenziare le abilità narrative di tutti i bambini. </w:t>
      </w:r>
    </w:p>
    <w:p w14:paraId="7EE1DBF3" w14:textId="2B45A6F2" w:rsidR="00FA7CF8" w:rsidRDefault="00FA7CF8" w:rsidP="00FA7CF8">
      <w:pPr>
        <w:spacing w:line="320" w:lineRule="exact"/>
        <w:jc w:val="both"/>
        <w:rPr>
          <w:rFonts w:ascii="Helvetica Light" w:hAnsi="Helvetica Light"/>
        </w:rPr>
      </w:pPr>
      <w:r w:rsidRPr="00FA7CF8">
        <w:rPr>
          <w:rFonts w:ascii="Helvetica Light" w:hAnsi="Helvetica Light"/>
        </w:rPr>
        <w:t>La tecnologia TUI, che sarà disegnata e sviluppata in sinergia con gli insegnanti, è basata sulle classiche metodologie psicopedagogiche e coinvolge tutti i sensi oltre la vista e l’udito (tatto, olfatto e gusto), adattandosi ai bambini con disabilità visive, intellettive e sociali e consentendo un'esperienza di ascolto, interazione e produzione narrativa completa e immersiva.</w:t>
      </w:r>
    </w:p>
    <w:p w14:paraId="2A22616A" w14:textId="03FFEEA3" w:rsidR="00FA7CF8" w:rsidRDefault="00FA7CF8" w:rsidP="00FA7CF8">
      <w:pPr>
        <w:spacing w:line="320" w:lineRule="exact"/>
        <w:jc w:val="both"/>
        <w:rPr>
          <w:rFonts w:ascii="Helvetica Light" w:hAnsi="Helvetica Light"/>
        </w:rPr>
      </w:pPr>
    </w:p>
    <w:p w14:paraId="0C728F80" w14:textId="21F7E264" w:rsidR="00FA7CF8" w:rsidRDefault="00FA7CF8" w:rsidP="00FA7CF8">
      <w:pPr>
        <w:spacing w:line="320" w:lineRule="exact"/>
        <w:jc w:val="both"/>
        <w:rPr>
          <w:rFonts w:ascii="Helvetica Light" w:hAnsi="Helvetica Light"/>
        </w:rPr>
      </w:pPr>
    </w:p>
    <w:p w14:paraId="3DB4D558" w14:textId="7A1533BC" w:rsidR="00FA7CF8" w:rsidRPr="00D324EA" w:rsidRDefault="00FA7CF8" w:rsidP="00FA7CF8">
      <w:pPr>
        <w:pStyle w:val="Paragrafoelenco"/>
        <w:numPr>
          <w:ilvl w:val="0"/>
          <w:numId w:val="1"/>
        </w:numPr>
        <w:spacing w:line="320" w:lineRule="exact"/>
        <w:rPr>
          <w:rFonts w:ascii="Helvetica Light" w:hAnsi="Helvetica Light"/>
        </w:rPr>
      </w:pPr>
      <w:r w:rsidRPr="00D324EA">
        <w:rPr>
          <w:rFonts w:ascii="Helvetica" w:hAnsi="Helvetica"/>
        </w:rPr>
        <w:t>“La flessibilità dell’apprendimento implicito nello sviluppo tipico e atipico: un confronto tra autismo, ADHD e dislessia”</w:t>
      </w:r>
      <w:r w:rsidRPr="00D324EA">
        <w:rPr>
          <w:rFonts w:ascii="Helvetica" w:hAnsi="Helvetica"/>
        </w:rPr>
        <w:br/>
        <w:t>Lisa Toffoli, Fiorella Del Popolo Cristaldi, Gian Marco Duma, Vincenza Tarantino, Giovanni Mento</w:t>
      </w:r>
      <w:r>
        <w:rPr>
          <w:rFonts w:ascii="Helvetica Light" w:hAnsi="Helvetica Light"/>
        </w:rPr>
        <w:br/>
      </w:r>
      <w:r w:rsidR="00D324EA" w:rsidRPr="00D324EA">
        <w:rPr>
          <w:rFonts w:ascii="Helvetica Light" w:hAnsi="Helvetica Light"/>
        </w:rPr>
        <w:t>Dipartimento di Psicologia Generale, Università degli Studi di Padova</w:t>
      </w:r>
      <w:r w:rsidR="00D324EA">
        <w:rPr>
          <w:rFonts w:ascii="Helvetica Light" w:hAnsi="Helvetica Light"/>
        </w:rPr>
        <w:br/>
        <w:t xml:space="preserve">   </w:t>
      </w:r>
      <w:hyperlink r:id="rId59" w:history="1">
        <w:r w:rsidR="00D324EA" w:rsidRPr="00536090">
          <w:rPr>
            <w:rStyle w:val="Collegamentoipertestuale"/>
            <w:rFonts w:ascii="Helvetica Light" w:hAnsi="Helvetica Light"/>
            <w:i/>
            <w:iCs/>
          </w:rPr>
          <w:t>lisa.toffoli@phd.unipd.it</w:t>
        </w:r>
      </w:hyperlink>
    </w:p>
    <w:p w14:paraId="1D934FE1" w14:textId="77777777" w:rsidR="00D324EA" w:rsidRPr="00D324EA" w:rsidRDefault="00D324EA" w:rsidP="00D324EA">
      <w:pPr>
        <w:spacing w:line="320" w:lineRule="exact"/>
        <w:jc w:val="both"/>
        <w:rPr>
          <w:rFonts w:ascii="Helvetica Light" w:hAnsi="Helvetica Light"/>
        </w:rPr>
      </w:pPr>
      <w:r w:rsidRPr="00D324EA">
        <w:rPr>
          <w:rFonts w:ascii="Helvetica Light" w:hAnsi="Helvetica Light"/>
        </w:rPr>
        <w:lastRenderedPageBreak/>
        <w:t>La flessibilità dell’apprendimento implicito consente una gestione ottimale delle risorse cognitive in risposta alle richieste ambientali. Risultati preliminari suggeriscono che questa capacità segue traiettorie evolutive diverse e differisce tra sviluppo tipico e atipico.</w:t>
      </w:r>
    </w:p>
    <w:p w14:paraId="376C2FE6" w14:textId="77777777" w:rsidR="00D324EA" w:rsidRPr="00D324EA" w:rsidRDefault="00D324EA" w:rsidP="00D324EA">
      <w:pPr>
        <w:spacing w:line="320" w:lineRule="exact"/>
        <w:jc w:val="both"/>
        <w:rPr>
          <w:rFonts w:ascii="Helvetica Light" w:hAnsi="Helvetica Light"/>
        </w:rPr>
      </w:pPr>
      <w:r w:rsidRPr="00D324EA">
        <w:rPr>
          <w:rFonts w:ascii="Helvetica Light" w:hAnsi="Helvetica Light"/>
        </w:rPr>
        <w:t xml:space="preserve">Nel presente studio, è stato somministrato un reaction time task in cui la probabilità di comparsa degli stimoli e il livello di difficoltà (trial che richiedono inibizione della risposta motoria automatica) variano nel tempo a insaputa dei partecipanti, implicando apprendimento implicito di tipo flessibile. I risultati mostrano complessivamente che la capacità di estrarre regole di predittività locale (trial-by-trial) e globale (block-by-block) è meno efficiente nello sviluppo atipico e si traduce in una ridotta flessibilità nella gestione dell’inibizione motoria. </w:t>
      </w:r>
    </w:p>
    <w:p w14:paraId="4E4F36D1" w14:textId="72F97F40" w:rsidR="00D324EA" w:rsidRDefault="00D324EA" w:rsidP="00D324EA">
      <w:pPr>
        <w:spacing w:line="320" w:lineRule="exact"/>
        <w:jc w:val="both"/>
        <w:rPr>
          <w:rFonts w:ascii="Helvetica Light" w:hAnsi="Helvetica Light"/>
        </w:rPr>
      </w:pPr>
      <w:r w:rsidRPr="00D324EA">
        <w:rPr>
          <w:rFonts w:ascii="Helvetica Light" w:hAnsi="Helvetica Light"/>
        </w:rPr>
        <w:t>Complessivamente, i risultati suggeriscono che valutare la flessibilità dell’apprendimento implicito – che potrebbe essere compromessa in diversi disturbi del neurosviluppo – può rivelarsi utile nell’identificare traiettorie di sviluppo a rischio e nel differenziare gruppi clinici come l’autismo, l’ADHD e la dislessia.</w:t>
      </w:r>
    </w:p>
    <w:p w14:paraId="6893BA86" w14:textId="0667A5B0" w:rsidR="00D324EA" w:rsidRDefault="00D324EA" w:rsidP="00D324EA">
      <w:pPr>
        <w:spacing w:line="320" w:lineRule="exact"/>
        <w:jc w:val="both"/>
        <w:rPr>
          <w:rFonts w:ascii="Helvetica Light" w:hAnsi="Helvetica Light"/>
        </w:rPr>
      </w:pPr>
    </w:p>
    <w:p w14:paraId="514BFFD8" w14:textId="6BA2D011" w:rsidR="00D324EA" w:rsidRDefault="00D324EA" w:rsidP="00D324EA">
      <w:pPr>
        <w:spacing w:line="320" w:lineRule="exact"/>
        <w:jc w:val="both"/>
        <w:rPr>
          <w:rFonts w:ascii="Helvetica Light" w:hAnsi="Helvetica Light"/>
        </w:rPr>
      </w:pPr>
    </w:p>
    <w:p w14:paraId="60150AC5" w14:textId="41D4EE26" w:rsidR="00D324EA" w:rsidRPr="00D324EA" w:rsidRDefault="00D324EA" w:rsidP="00D324EA">
      <w:pPr>
        <w:pStyle w:val="Paragrafoelenco"/>
        <w:numPr>
          <w:ilvl w:val="0"/>
          <w:numId w:val="1"/>
        </w:numPr>
        <w:spacing w:line="320" w:lineRule="exact"/>
        <w:rPr>
          <w:rFonts w:ascii="Helvetica Light" w:hAnsi="Helvetica Light"/>
        </w:rPr>
      </w:pPr>
      <w:r w:rsidRPr="00D324EA">
        <w:rPr>
          <w:rFonts w:ascii="Helvetica" w:hAnsi="Helvetica"/>
        </w:rPr>
        <w:t>“Training in piccolo gruppo sulle soft skills”</w:t>
      </w:r>
      <w:r w:rsidRPr="00D324EA">
        <w:rPr>
          <w:rFonts w:ascii="Helvetica" w:hAnsi="Helvetica"/>
        </w:rPr>
        <w:br/>
        <w:t>Debora Tosti</w:t>
      </w:r>
      <w:r w:rsidRPr="00D324EA">
        <w:rPr>
          <w:rFonts w:ascii="Helvetica" w:hAnsi="Helvetica" w:cs="Times New Roman (Corpo CS)"/>
          <w:vertAlign w:val="superscript"/>
        </w:rPr>
        <w:t>1</w:t>
      </w:r>
      <w:r w:rsidRPr="00D324EA">
        <w:rPr>
          <w:rFonts w:ascii="Helvetica" w:hAnsi="Helvetica"/>
        </w:rPr>
        <w:t>, Chiara Guerreschi</w:t>
      </w:r>
      <w:r w:rsidRPr="00D324EA">
        <w:rPr>
          <w:rFonts w:ascii="Helvetica" w:hAnsi="Helvetica" w:cs="Times New Roman (Corpo CS)"/>
          <w:vertAlign w:val="superscript"/>
        </w:rPr>
        <w:t>2</w:t>
      </w:r>
      <w:r w:rsidRPr="00D324EA">
        <w:rPr>
          <w:rFonts w:ascii="Helvetica" w:hAnsi="Helvetica"/>
        </w:rPr>
        <w:t>, Emilia Zermani</w:t>
      </w:r>
      <w:r w:rsidRPr="00D324EA">
        <w:rPr>
          <w:rFonts w:ascii="Helvetica" w:hAnsi="Helvetica" w:cs="Times New Roman (Corpo CS)"/>
          <w:vertAlign w:val="superscript"/>
        </w:rPr>
        <w:t>2</w:t>
      </w:r>
      <w:r w:rsidRPr="00D324EA">
        <w:rPr>
          <w:rFonts w:ascii="Helvetica" w:hAnsi="Helvetica"/>
        </w:rPr>
        <w:t>,  Silvia Ablondi</w:t>
      </w:r>
      <w:r w:rsidRPr="00D324EA">
        <w:rPr>
          <w:rFonts w:ascii="Helvetica" w:hAnsi="Helvetica" w:cs="Times New Roman (Corpo CS)"/>
          <w:vertAlign w:val="superscript"/>
        </w:rPr>
        <w:t>1</w:t>
      </w:r>
      <w:r w:rsidRPr="00D324EA">
        <w:rPr>
          <w:rFonts w:ascii="Helvetica" w:hAnsi="Helvetica"/>
        </w:rPr>
        <w:t xml:space="preserve"> and Antonella Squarcia</w:t>
      </w:r>
      <w:r w:rsidRPr="00D324EA">
        <w:rPr>
          <w:rFonts w:ascii="Helvetica" w:hAnsi="Helvetica" w:cs="Times New Roman (Corpo CS)"/>
          <w:vertAlign w:val="superscript"/>
        </w:rPr>
        <w:t>1</w:t>
      </w:r>
      <w:r>
        <w:rPr>
          <w:rFonts w:ascii="Helvetica" w:hAnsi="Helvetica" w:cs="Times New Roman (Corpo CS)"/>
          <w:vertAlign w:val="superscript"/>
        </w:rPr>
        <w:br/>
      </w:r>
      <w:r w:rsidRPr="00D324EA">
        <w:rPr>
          <w:rFonts w:ascii="Helvetica Light" w:hAnsi="Helvetica Light"/>
        </w:rPr>
        <w:t>Neuropsichiatria infantile AUSL di Parma</w:t>
      </w:r>
      <w:r>
        <w:rPr>
          <w:rFonts w:ascii="Helvetica" w:hAnsi="Helvetica" w:cs="Times New Roman (Corpo CS)"/>
          <w:vertAlign w:val="superscript"/>
        </w:rPr>
        <w:t>1</w:t>
      </w:r>
      <w:r w:rsidRPr="00D324EA">
        <w:rPr>
          <w:rFonts w:ascii="Helvetica Light" w:hAnsi="Helvetica Light"/>
        </w:rPr>
        <w:t>;</w:t>
      </w:r>
      <w:r>
        <w:rPr>
          <w:rFonts w:ascii="Helvetica Light" w:hAnsi="Helvetica Light"/>
        </w:rPr>
        <w:t xml:space="preserve"> </w:t>
      </w:r>
      <w:r w:rsidRPr="00D324EA">
        <w:rPr>
          <w:rFonts w:ascii="Helvetica Light" w:hAnsi="Helvetica Light"/>
        </w:rPr>
        <w:t>Psicologia Sviluppo e Educazione Parma</w:t>
      </w:r>
      <w:r>
        <w:rPr>
          <w:rFonts w:ascii="Helvetica" w:hAnsi="Helvetica" w:cs="Times New Roman (Corpo CS)"/>
          <w:vertAlign w:val="superscript"/>
        </w:rPr>
        <w:t>2</w:t>
      </w:r>
      <w:r>
        <w:rPr>
          <w:rFonts w:ascii="Helvetica" w:hAnsi="Helvetica" w:cs="Times New Roman (Corpo CS)"/>
          <w:vertAlign w:val="superscript"/>
        </w:rPr>
        <w:br/>
      </w:r>
      <w:r>
        <w:rPr>
          <w:rFonts w:ascii="Helvetica Light" w:hAnsi="Helvetica Light"/>
        </w:rPr>
        <w:t xml:space="preserve">   </w:t>
      </w:r>
      <w:hyperlink r:id="rId60" w:history="1">
        <w:r w:rsidRPr="00536090">
          <w:rPr>
            <w:rStyle w:val="Collegamentoipertestuale"/>
            <w:rFonts w:ascii="Helvetica Light" w:hAnsi="Helvetica Light"/>
            <w:i/>
            <w:iCs/>
          </w:rPr>
          <w:t>dtosti@ausl.pr.it</w:t>
        </w:r>
      </w:hyperlink>
    </w:p>
    <w:p w14:paraId="6DD6FB4A" w14:textId="77777777" w:rsidR="00D324EA" w:rsidRPr="00D324EA" w:rsidRDefault="00D324EA" w:rsidP="00D324EA">
      <w:pPr>
        <w:spacing w:line="320" w:lineRule="exact"/>
        <w:jc w:val="both"/>
        <w:rPr>
          <w:rFonts w:ascii="Helvetica Light" w:hAnsi="Helvetica Light"/>
        </w:rPr>
      </w:pPr>
      <w:r w:rsidRPr="00D324EA">
        <w:rPr>
          <w:rFonts w:ascii="Helvetica Light" w:hAnsi="Helvetica Light"/>
        </w:rPr>
        <w:t>Secondo l’OMS (1992), con il termine life skills si intendono le competenze che è necessario apprendere, per mettersi in relazione con gli altri ed affrontare gli eventi della vita quotidiana; tra cui: decision-making e problem-solving; pensiero creativo e senso critico; capacità di relazioni interpersonali.</w:t>
      </w:r>
    </w:p>
    <w:p w14:paraId="6B732FD4" w14:textId="77777777" w:rsidR="00D324EA" w:rsidRPr="00D324EA" w:rsidRDefault="00D324EA" w:rsidP="00D324EA">
      <w:pPr>
        <w:spacing w:line="320" w:lineRule="exact"/>
        <w:jc w:val="both"/>
        <w:rPr>
          <w:rFonts w:ascii="Helvetica Light" w:hAnsi="Helvetica Light"/>
        </w:rPr>
      </w:pPr>
      <w:r w:rsidRPr="00D324EA">
        <w:rPr>
          <w:rFonts w:ascii="Helvetica Light" w:hAnsi="Helvetica Light"/>
        </w:rPr>
        <w:t xml:space="preserve">L’acquisizione di tali abilità è basata sulla partecipazione attiva in un ambiente adatto a stimolarne l’apprendimento, mediante lezioni interattive basate sull’esperienza concreta. </w:t>
      </w:r>
    </w:p>
    <w:p w14:paraId="7DE7999E" w14:textId="3CFED239" w:rsidR="00D324EA" w:rsidRPr="00D324EA" w:rsidRDefault="00D324EA" w:rsidP="00D324EA">
      <w:pPr>
        <w:spacing w:line="320" w:lineRule="exact"/>
        <w:jc w:val="both"/>
        <w:rPr>
          <w:rFonts w:ascii="Helvetica Light" w:hAnsi="Helvetica Light"/>
        </w:rPr>
      </w:pPr>
      <w:r w:rsidRPr="00D324EA">
        <w:rPr>
          <w:rFonts w:ascii="Helvetica Light" w:hAnsi="Helvetica Light"/>
        </w:rPr>
        <w:t>Per lo studio sono stati reclutati quattro bambini con ADHD e un bambino con autismo, frequentanti il 5° anno della scuola primaria.  Il training è stato di 10 sedute di tre ore ciascuna: una parte individuale di 20 minuti in cui sono state allenate abilità legate alla teoria della mente, al riconoscimento emotivo e socio pragmatiche con esercizi, osservazioni e analisi di video e di seguito  da una fase di training di gruppo in cui venivano svolte attività di role play e gioco libero.</w:t>
      </w:r>
    </w:p>
    <w:sectPr w:rsidR="00D324EA" w:rsidRPr="00D324EA" w:rsidSect="00A25C62">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etica">
    <w:panose1 w:val="00000000000000000000"/>
    <w:charset w:val="00"/>
    <w:family w:val="auto"/>
    <w:pitch w:val="variable"/>
    <w:sig w:usb0="E00002FF" w:usb1="5000785B" w:usb2="00000000" w:usb3="00000000" w:csb0="0000019F" w:csb1="00000000"/>
  </w:font>
  <w:font w:name="Times New Roman">
    <w:panose1 w:val="02020603050405020304"/>
    <w:charset w:val="01"/>
    <w:family w:val="roman"/>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Open Sans">
    <w:altName w:val="Calibri"/>
    <w:panose1 w:val="020B0604020202020204"/>
    <w:charset w:val="00"/>
    <w:family w:val="swiss"/>
    <w:pitch w:val="variable"/>
    <w:sig w:usb0="E00002EF" w:usb1="4000205B" w:usb2="00000028" w:usb3="00000000" w:csb0="0000019F" w:csb1="00000000"/>
  </w:font>
  <w:font w:name="Helvetica Light">
    <w:panose1 w:val="020B0403020202020204"/>
    <w:charset w:val="00"/>
    <w:family w:val="swiss"/>
    <w:pitch w:val="variable"/>
    <w:sig w:usb0="800000AF" w:usb1="4000204A" w:usb2="00000000" w:usb3="00000000" w:csb0="00000001" w:csb1="00000000"/>
  </w:font>
  <w:font w:name="Times New Roman (Corpo CS)">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2F757B"/>
    <w:multiLevelType w:val="hybridMultilevel"/>
    <w:tmpl w:val="7F7C541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24A5EB7"/>
    <w:multiLevelType w:val="hybridMultilevel"/>
    <w:tmpl w:val="4494662C"/>
    <w:lvl w:ilvl="0" w:tplc="DA882D14">
      <w:start w:val="1"/>
      <w:numFmt w:val="decimalZero"/>
      <w:lvlText w:val="%1."/>
      <w:lvlJc w:val="left"/>
      <w:pPr>
        <w:ind w:left="360" w:hanging="360"/>
      </w:pPr>
      <w:rPr>
        <w:rFonts w:ascii="Helvetica" w:hAnsi="Helvetica" w:hint="default"/>
        <w:b w:val="0"/>
        <w:bCs w:val="0"/>
        <w:i w:val="0"/>
        <w:iCs w:val="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28DE7D49"/>
    <w:multiLevelType w:val="hybridMultilevel"/>
    <w:tmpl w:val="5510D9B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366157DA"/>
    <w:multiLevelType w:val="hybridMultilevel"/>
    <w:tmpl w:val="2E608C52"/>
    <w:lvl w:ilvl="0" w:tplc="0410000F">
      <w:start w:val="1"/>
      <w:numFmt w:val="decimal"/>
      <w:lvlText w:val="%1."/>
      <w:lvlJc w:val="left"/>
      <w:pPr>
        <w:ind w:left="36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C71527E"/>
    <w:multiLevelType w:val="hybridMultilevel"/>
    <w:tmpl w:val="F732BE1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5" w15:restartNumberingAfterBreak="0">
    <w:nsid w:val="6FCC2CB3"/>
    <w:multiLevelType w:val="hybridMultilevel"/>
    <w:tmpl w:val="0F06B4E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7AF83CBB"/>
    <w:multiLevelType w:val="hybridMultilevel"/>
    <w:tmpl w:val="15246C7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7C454588"/>
    <w:multiLevelType w:val="hybridMultilevel"/>
    <w:tmpl w:val="75582E9A"/>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8" w15:restartNumberingAfterBreak="0">
    <w:nsid w:val="7CCE2BB5"/>
    <w:multiLevelType w:val="hybridMultilevel"/>
    <w:tmpl w:val="0E0A0E3E"/>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num w:numId="1">
    <w:abstractNumId w:val="1"/>
  </w:num>
  <w:num w:numId="2">
    <w:abstractNumId w:val="2"/>
  </w:num>
  <w:num w:numId="3">
    <w:abstractNumId w:val="4"/>
  </w:num>
  <w:num w:numId="4">
    <w:abstractNumId w:val="8"/>
  </w:num>
  <w:num w:numId="5">
    <w:abstractNumId w:val="0"/>
  </w:num>
  <w:num w:numId="6">
    <w:abstractNumId w:val="6"/>
  </w:num>
  <w:num w:numId="7">
    <w:abstractNumId w:val="5"/>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0DF0"/>
    <w:rsid w:val="000606B6"/>
    <w:rsid w:val="004306C8"/>
    <w:rsid w:val="005A568C"/>
    <w:rsid w:val="005B56D8"/>
    <w:rsid w:val="00704683"/>
    <w:rsid w:val="00826DB3"/>
    <w:rsid w:val="00970DF0"/>
    <w:rsid w:val="00A01FB4"/>
    <w:rsid w:val="00A25C62"/>
    <w:rsid w:val="00A4018B"/>
    <w:rsid w:val="00A604B2"/>
    <w:rsid w:val="00B53DB9"/>
    <w:rsid w:val="00B5715E"/>
    <w:rsid w:val="00CF1EBB"/>
    <w:rsid w:val="00D1649B"/>
    <w:rsid w:val="00D324EA"/>
    <w:rsid w:val="00D87B36"/>
    <w:rsid w:val="00EA43DE"/>
    <w:rsid w:val="00F96986"/>
    <w:rsid w:val="00FA7CF8"/>
    <w:rsid w:val="00FC7D9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04C1"/>
  <w15:chartTrackingRefBased/>
  <w15:docId w15:val="{4B4F3422-D149-5C41-8E7F-8C2A6E75EC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970DF0"/>
    <w:pPr>
      <w:ind w:left="720"/>
      <w:contextualSpacing/>
    </w:pPr>
  </w:style>
  <w:style w:type="character" w:styleId="Collegamentoipertestuale">
    <w:name w:val="Hyperlink"/>
    <w:basedOn w:val="Carpredefinitoparagrafo"/>
    <w:uiPriority w:val="99"/>
    <w:unhideWhenUsed/>
    <w:rsid w:val="00970DF0"/>
    <w:rPr>
      <w:color w:val="0563C1" w:themeColor="hyperlink"/>
      <w:u w:val="single"/>
    </w:rPr>
  </w:style>
  <w:style w:type="character" w:styleId="Menzionenonrisolta">
    <w:name w:val="Unresolved Mention"/>
    <w:basedOn w:val="Carpredefinitoparagrafo"/>
    <w:uiPriority w:val="99"/>
    <w:semiHidden/>
    <w:unhideWhenUsed/>
    <w:rsid w:val="00970DF0"/>
    <w:rPr>
      <w:color w:val="605E5C"/>
      <w:shd w:val="clear" w:color="auto" w:fill="E1DFDD"/>
    </w:rPr>
  </w:style>
  <w:style w:type="character" w:styleId="Collegamentovisitato">
    <w:name w:val="FollowedHyperlink"/>
    <w:basedOn w:val="Carpredefinitoparagrafo"/>
    <w:uiPriority w:val="99"/>
    <w:semiHidden/>
    <w:unhideWhenUsed/>
    <w:rsid w:val="00970DF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2644585">
      <w:bodyDiv w:val="1"/>
      <w:marLeft w:val="0"/>
      <w:marRight w:val="0"/>
      <w:marTop w:val="0"/>
      <w:marBottom w:val="0"/>
      <w:divBdr>
        <w:top w:val="none" w:sz="0" w:space="0" w:color="auto"/>
        <w:left w:val="none" w:sz="0" w:space="0" w:color="auto"/>
        <w:bottom w:val="none" w:sz="0" w:space="0" w:color="auto"/>
        <w:right w:val="none" w:sz="0" w:space="0" w:color="auto"/>
      </w:divBdr>
    </w:div>
    <w:div w:id="1449395092">
      <w:bodyDiv w:val="1"/>
      <w:marLeft w:val="0"/>
      <w:marRight w:val="0"/>
      <w:marTop w:val="0"/>
      <w:marBottom w:val="0"/>
      <w:divBdr>
        <w:top w:val="none" w:sz="0" w:space="0" w:color="auto"/>
        <w:left w:val="none" w:sz="0" w:space="0" w:color="auto"/>
        <w:bottom w:val="none" w:sz="0" w:space="0" w:color="auto"/>
        <w:right w:val="none" w:sz="0" w:space="0" w:color="auto"/>
      </w:divBdr>
    </w:div>
    <w:div w:id="1501920336">
      <w:bodyDiv w:val="1"/>
      <w:marLeft w:val="0"/>
      <w:marRight w:val="0"/>
      <w:marTop w:val="0"/>
      <w:marBottom w:val="0"/>
      <w:divBdr>
        <w:top w:val="none" w:sz="0" w:space="0" w:color="auto"/>
        <w:left w:val="none" w:sz="0" w:space="0" w:color="auto"/>
        <w:bottom w:val="none" w:sz="0" w:space="0" w:color="auto"/>
        <w:right w:val="none" w:sz="0" w:space="0" w:color="auto"/>
      </w:divBdr>
    </w:div>
    <w:div w:id="1585801112">
      <w:bodyDiv w:val="1"/>
      <w:marLeft w:val="0"/>
      <w:marRight w:val="0"/>
      <w:marTop w:val="0"/>
      <w:marBottom w:val="0"/>
      <w:divBdr>
        <w:top w:val="none" w:sz="0" w:space="0" w:color="auto"/>
        <w:left w:val="none" w:sz="0" w:space="0" w:color="auto"/>
        <w:bottom w:val="none" w:sz="0" w:space="0" w:color="auto"/>
        <w:right w:val="none" w:sz="0" w:space="0" w:color="auto"/>
      </w:divBdr>
    </w:div>
    <w:div w:id="1945267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digiandomenico@campus.uniurb.it" TargetMode="External"/><Relationship Id="rId18" Type="http://schemas.openxmlformats.org/officeDocument/2006/relationships/hyperlink" Target="mailto:rachele.lievore@studenti.unipd.it" TargetMode="External"/><Relationship Id="rId26" Type="http://schemas.openxmlformats.org/officeDocument/2006/relationships/hyperlink" Target="mailto:panesi.sabrina@gmail.com" TargetMode="External"/><Relationship Id="rId39" Type="http://schemas.openxmlformats.org/officeDocument/2006/relationships/hyperlink" Target="mailto:eleonora.beccaluva@polimi.it" TargetMode="External"/><Relationship Id="rId21" Type="http://schemas.openxmlformats.org/officeDocument/2006/relationships/hyperlink" Target="mailto:muziunige@gmail.com" TargetMode="External"/><Relationship Id="rId34" Type="http://schemas.openxmlformats.org/officeDocument/2006/relationships/hyperlink" Target="mailto:west.thomas89@gmail.com" TargetMode="External"/><Relationship Id="rId42" Type="http://schemas.openxmlformats.org/officeDocument/2006/relationships/hyperlink" Target="mailto:michela.camia@unimore.it" TargetMode="External"/><Relationship Id="rId47" Type="http://schemas.openxmlformats.org/officeDocument/2006/relationships/hyperlink" Target="mailto:marika.iaia@unisalento.it" TargetMode="External"/><Relationship Id="rId50" Type="http://schemas.openxmlformats.org/officeDocument/2006/relationships/hyperlink" Target="mailto:a.mercugliano@outlook.it" TargetMode="External"/><Relationship Id="rId55" Type="http://schemas.openxmlformats.org/officeDocument/2006/relationships/hyperlink" Target="mailto:chiara.salviato84@gamil.com" TargetMode="External"/><Relationship Id="rId7" Type="http://schemas.openxmlformats.org/officeDocument/2006/relationships/hyperlink" Target="mailto:elisa.brazzelli@unimib.it" TargetMode="External"/><Relationship Id="rId2" Type="http://schemas.openxmlformats.org/officeDocument/2006/relationships/styles" Target="styles.xml"/><Relationship Id="rId16" Type="http://schemas.openxmlformats.org/officeDocument/2006/relationships/hyperlink" Target="mailto:dottrobertoghiaccio@gmail.com" TargetMode="External"/><Relationship Id="rId29" Type="http://schemas.openxmlformats.org/officeDocument/2006/relationships/hyperlink" Target="mailto:corrado.repetto94@gmail.com" TargetMode="External"/><Relationship Id="rId11" Type="http://schemas.openxmlformats.org/officeDocument/2006/relationships/hyperlink" Target="mailto:criscigiulia@gmail.com" TargetMode="External"/><Relationship Id="rId24" Type="http://schemas.openxmlformats.org/officeDocument/2006/relationships/hyperlink" Target="mailto:camilla.orefice@studenti.unipd.it" TargetMode="External"/><Relationship Id="rId32" Type="http://schemas.openxmlformats.org/officeDocument/2006/relationships/hyperlink" Target="mailto:n.scionti1@campus.unimib.it" TargetMode="External"/><Relationship Id="rId37" Type="http://schemas.openxmlformats.org/officeDocument/2006/relationships/hyperlink" Target="mailto:natalia.altomari@unical.it" TargetMode="External"/><Relationship Id="rId40" Type="http://schemas.openxmlformats.org/officeDocument/2006/relationships/hyperlink" Target="mailto:clara.bombonato@gmail.com" TargetMode="External"/><Relationship Id="rId45" Type="http://schemas.openxmlformats.org/officeDocument/2006/relationships/hyperlink" Target="mailto:davidefazzo@hotmail.it" TargetMode="External"/><Relationship Id="rId53" Type="http://schemas.openxmlformats.org/officeDocument/2006/relationships/hyperlink" Target="mailto:segreteria@bambinieautismo.org" TargetMode="External"/><Relationship Id="rId58" Type="http://schemas.openxmlformats.org/officeDocument/2006/relationships/hyperlink" Target="mailto:fedesomma93@gmail.com" TargetMode="External"/><Relationship Id="rId5" Type="http://schemas.openxmlformats.org/officeDocument/2006/relationships/hyperlink" Target="mailto:g.angelini@lumsa.it" TargetMode="External"/><Relationship Id="rId61" Type="http://schemas.openxmlformats.org/officeDocument/2006/relationships/fontTable" Target="fontTable.xml"/><Relationship Id="rId19" Type="http://schemas.openxmlformats.org/officeDocument/2006/relationships/hyperlink" Target="mailto:elisabetta.lombardi@unicatt.it" TargetMode="External"/><Relationship Id="rId14" Type="http://schemas.openxmlformats.org/officeDocument/2006/relationships/hyperlink" Target="mailto:elizabeth.doerr@ymail.com" TargetMode="External"/><Relationship Id="rId22" Type="http://schemas.openxmlformats.org/officeDocument/2006/relationships/hyperlink" Target="mailto:dislessiastop@gmail.com" TargetMode="External"/><Relationship Id="rId27" Type="http://schemas.openxmlformats.org/officeDocument/2006/relationships/hyperlink" Target="mailto:catiapepe@yahoo.it" TargetMode="External"/><Relationship Id="rId30" Type="http://schemas.openxmlformats.org/officeDocument/2006/relationships/hyperlink" Target="mailto:roberta.ruffini@uniroma1.it" TargetMode="External"/><Relationship Id="rId35" Type="http://schemas.openxmlformats.org/officeDocument/2006/relationships/hyperlink" Target="mailto:paola.zanchi@unimib.it" TargetMode="External"/><Relationship Id="rId43" Type="http://schemas.openxmlformats.org/officeDocument/2006/relationships/hyperlink" Target="mailto:martina.cangelosi@unipv.it" TargetMode="External"/><Relationship Id="rId48" Type="http://schemas.openxmlformats.org/officeDocument/2006/relationships/hyperlink" Target="mailto:giulia.lampugnani@unimib.it" TargetMode="External"/><Relationship Id="rId56" Type="http://schemas.openxmlformats.org/officeDocument/2006/relationships/hyperlink" Target="mailto:sara.sandri.931@gmail.com" TargetMode="External"/><Relationship Id="rId8" Type="http://schemas.openxmlformats.org/officeDocument/2006/relationships/hyperlink" Target="mailto:chiara.ciatty@gmail.com" TargetMode="External"/><Relationship Id="rId51" Type="http://schemas.openxmlformats.org/officeDocument/2006/relationships/hyperlink" Target="mailto:raffaele.nappo@neapolisanit.net" TargetMode="External"/><Relationship Id="rId3" Type="http://schemas.openxmlformats.org/officeDocument/2006/relationships/settings" Target="settings.xml"/><Relationship Id="rId12" Type="http://schemas.openxmlformats.org/officeDocument/2006/relationships/hyperlink" Target="mailto:devitafrancesca96@gmail.com" TargetMode="External"/><Relationship Id="rId17" Type="http://schemas.openxmlformats.org/officeDocument/2006/relationships/hyperlink" Target="mailto:nicolas.leanza94@gmail.com" TargetMode="External"/><Relationship Id="rId25" Type="http://schemas.openxmlformats.org/officeDocument/2006/relationships/hyperlink" Target="mailto:cecilia.pace@unige.it" TargetMode="External"/><Relationship Id="rId33" Type="http://schemas.openxmlformats.org/officeDocument/2006/relationships/hyperlink" Target="mailto:annalisa.valle@unicatt.it" TargetMode="External"/><Relationship Id="rId38" Type="http://schemas.openxmlformats.org/officeDocument/2006/relationships/hyperlink" Target="mailto:writemesilvana@yahoo.it" TargetMode="External"/><Relationship Id="rId46" Type="http://schemas.openxmlformats.org/officeDocument/2006/relationships/hyperlink" Target="mailto:fontolan.sabrina@gmail.com" TargetMode="External"/><Relationship Id="rId59" Type="http://schemas.openxmlformats.org/officeDocument/2006/relationships/hyperlink" Target="mailto:lisa.toffoli@phd.unipd.it" TargetMode="External"/><Relationship Id="rId20" Type="http://schemas.openxmlformats.org/officeDocument/2006/relationships/hyperlink" Target="mailto:simone.loprete@unige.it" TargetMode="External"/><Relationship Id="rId41" Type="http://schemas.openxmlformats.org/officeDocument/2006/relationships/hyperlink" Target="mailto:bonsignori.ch@gmail.com" TargetMode="External"/><Relationship Id="rId54" Type="http://schemas.openxmlformats.org/officeDocument/2006/relationships/hyperlink" Target="mailto:costanza.ruffini@unifi.it" TargetMode="External"/><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mailto:lucianapia.bernaudo@studenti.unipd.it" TargetMode="External"/><Relationship Id="rId15" Type="http://schemas.openxmlformats.org/officeDocument/2006/relationships/hyperlink" Target="mailto:stefania.fontolan@gmail.com" TargetMode="External"/><Relationship Id="rId23" Type="http://schemas.openxmlformats.org/officeDocument/2006/relationships/hyperlink" Target="mailto:sara.onnivello@gmail.com" TargetMode="External"/><Relationship Id="rId28" Type="http://schemas.openxmlformats.org/officeDocument/2006/relationships/hyperlink" Target="mailto:francescapulina1@gmail.com" TargetMode="External"/><Relationship Id="rId36" Type="http://schemas.openxmlformats.org/officeDocument/2006/relationships/hyperlink" Target="mailto:info@paroliamo.net" TargetMode="External"/><Relationship Id="rId49" Type="http://schemas.openxmlformats.org/officeDocument/2006/relationships/hyperlink" Target="mailto:mariagraziamartino83@gmail.com" TargetMode="External"/><Relationship Id="rId57" Type="http://schemas.openxmlformats.org/officeDocument/2006/relationships/hyperlink" Target="mailto:alessandrascalmani@virgilio.it" TargetMode="External"/><Relationship Id="rId10" Type="http://schemas.openxmlformats.org/officeDocument/2006/relationships/hyperlink" Target="mailto:diego.compiani@studio.unibo.it" TargetMode="External"/><Relationship Id="rId31" Type="http://schemas.openxmlformats.org/officeDocument/2006/relationships/hyperlink" Target="mailto:gsavarese@unisa.it" TargetMode="External"/><Relationship Id="rId44" Type="http://schemas.openxmlformats.org/officeDocument/2006/relationships/hyperlink" Target="mailto:christopher.cossovel@gmail.com" TargetMode="External"/><Relationship Id="rId52" Type="http://schemas.openxmlformats.org/officeDocument/2006/relationships/hyperlink" Target="mailto:domingapalladino@libero.it" TargetMode="External"/><Relationship Id="rId60" Type="http://schemas.openxmlformats.org/officeDocument/2006/relationships/hyperlink" Target="mailto:dtosti@ausl.pr.it" TargetMode="External"/><Relationship Id="rId4" Type="http://schemas.openxmlformats.org/officeDocument/2006/relationships/webSettings" Target="webSettings.xml"/><Relationship Id="rId9" Type="http://schemas.openxmlformats.org/officeDocument/2006/relationships/hyperlink" Target="mailto:valeria.colombo98@gmail.com"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29</Pages>
  <Words>12942</Words>
  <Characters>73771</Characters>
  <Application>Microsoft Office Word</Application>
  <DocSecurity>0</DocSecurity>
  <Lines>614</Lines>
  <Paragraphs>173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Utente di Microsoft Office</cp:lastModifiedBy>
  <cp:revision>2</cp:revision>
  <dcterms:created xsi:type="dcterms:W3CDTF">2022-02-17T08:57:00Z</dcterms:created>
  <dcterms:modified xsi:type="dcterms:W3CDTF">2022-02-17T08:57:00Z</dcterms:modified>
</cp:coreProperties>
</file>