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29B8" w:rsidRPr="00B929B8" w:rsidRDefault="00B929B8" w:rsidP="00B929B8">
      <w:pPr>
        <w:spacing w:after="100" w:afterAutospacing="1" w:line="360" w:lineRule="auto"/>
        <w:jc w:val="both"/>
        <w:rPr>
          <w:b/>
          <w:bCs/>
          <w:sz w:val="24"/>
          <w:szCs w:val="24"/>
          <w:lang w:val="en-GB"/>
        </w:rPr>
      </w:pPr>
      <w:bookmarkStart w:id="0" w:name="_Hlk37078465"/>
      <w:bookmarkStart w:id="1" w:name="_GoBack"/>
      <w:r w:rsidRPr="00B929B8">
        <w:rPr>
          <w:b/>
          <w:bCs/>
          <w:sz w:val="24"/>
          <w:szCs w:val="24"/>
          <w:lang w:val="en-GB"/>
        </w:rPr>
        <w:t xml:space="preserve">Abstract </w:t>
      </w:r>
    </w:p>
    <w:p w:rsidR="0018106F" w:rsidRPr="0093772C" w:rsidRDefault="00D478FC" w:rsidP="0093772C">
      <w:pPr>
        <w:spacing w:after="0" w:line="360" w:lineRule="auto"/>
        <w:jc w:val="both"/>
        <w:rPr>
          <w:sz w:val="24"/>
          <w:szCs w:val="24"/>
          <w:lang w:val="en-GB"/>
        </w:rPr>
      </w:pPr>
      <w:r w:rsidRPr="0093772C">
        <w:rPr>
          <w:sz w:val="24"/>
          <w:szCs w:val="24"/>
          <w:lang w:val="en-GB"/>
        </w:rPr>
        <w:t xml:space="preserve">This work points out the development of the city of Casablanca, from the colonial period under the French Protectorate until nowadays. A multidisciplinary approach, </w:t>
      </w:r>
      <w:r w:rsidR="0093772C">
        <w:rPr>
          <w:sz w:val="24"/>
          <w:szCs w:val="24"/>
          <w:lang w:val="en-GB"/>
        </w:rPr>
        <w:t>among</w:t>
      </w:r>
      <w:r w:rsidRPr="0093772C">
        <w:rPr>
          <w:sz w:val="24"/>
          <w:szCs w:val="24"/>
          <w:lang w:val="en-GB"/>
        </w:rPr>
        <w:t xml:space="preserve"> history of architecture</w:t>
      </w:r>
      <w:r w:rsidR="0093772C">
        <w:rPr>
          <w:sz w:val="24"/>
          <w:szCs w:val="24"/>
          <w:lang w:val="en-GB"/>
        </w:rPr>
        <w:t>,</w:t>
      </w:r>
      <w:r w:rsidRPr="0093772C">
        <w:rPr>
          <w:sz w:val="24"/>
          <w:szCs w:val="24"/>
          <w:lang w:val="en-GB"/>
        </w:rPr>
        <w:t xml:space="preserve"> sociology</w:t>
      </w:r>
      <w:r w:rsidR="00F847FE" w:rsidRPr="0093772C">
        <w:rPr>
          <w:sz w:val="24"/>
          <w:szCs w:val="24"/>
          <w:lang w:val="en-GB"/>
        </w:rPr>
        <w:t xml:space="preserve"> and visual ethnography</w:t>
      </w:r>
      <w:r w:rsidRPr="0093772C">
        <w:rPr>
          <w:sz w:val="24"/>
          <w:szCs w:val="24"/>
          <w:lang w:val="en-GB"/>
        </w:rPr>
        <w:t>, has been used to analyse the different urban policies developed for social housing and the inner meaning</w:t>
      </w:r>
      <w:r w:rsidR="00F847FE" w:rsidRPr="0093772C">
        <w:rPr>
          <w:sz w:val="24"/>
          <w:szCs w:val="24"/>
          <w:lang w:val="en-GB"/>
        </w:rPr>
        <w:t>s</w:t>
      </w:r>
      <w:r w:rsidRPr="0093772C">
        <w:rPr>
          <w:sz w:val="24"/>
          <w:szCs w:val="24"/>
          <w:lang w:val="en-GB"/>
        </w:rPr>
        <w:t xml:space="preserve"> that the inhabitants </w:t>
      </w:r>
      <w:r w:rsidR="00F847FE" w:rsidRPr="0093772C">
        <w:rPr>
          <w:sz w:val="24"/>
          <w:szCs w:val="24"/>
          <w:lang w:val="en-GB"/>
        </w:rPr>
        <w:t>link to their home and to the general idea of inhabiting.</w:t>
      </w:r>
    </w:p>
    <w:p w:rsidR="00F847FE" w:rsidRPr="0093772C" w:rsidRDefault="00F847FE" w:rsidP="0093772C">
      <w:pPr>
        <w:spacing w:after="0" w:line="360" w:lineRule="auto"/>
        <w:jc w:val="both"/>
        <w:rPr>
          <w:sz w:val="24"/>
          <w:szCs w:val="24"/>
          <w:lang w:val="en-GB"/>
        </w:rPr>
      </w:pPr>
      <w:r w:rsidRPr="0093772C">
        <w:rPr>
          <w:sz w:val="24"/>
          <w:szCs w:val="24"/>
          <w:lang w:val="en-GB"/>
        </w:rPr>
        <w:t>The</w:t>
      </w:r>
      <w:r w:rsidR="006B259F" w:rsidRPr="0093772C">
        <w:rPr>
          <w:sz w:val="24"/>
          <w:szCs w:val="24"/>
          <w:lang w:val="en-GB"/>
        </w:rPr>
        <w:t xml:space="preserve"> analysis</w:t>
      </w:r>
      <w:r w:rsidR="0093772C">
        <w:rPr>
          <w:sz w:val="24"/>
          <w:szCs w:val="24"/>
          <w:lang w:val="en-GB"/>
        </w:rPr>
        <w:t xml:space="preserve"> of</w:t>
      </w:r>
      <w:r w:rsidR="006B259F" w:rsidRPr="0093772C">
        <w:rPr>
          <w:sz w:val="24"/>
          <w:szCs w:val="24"/>
          <w:lang w:val="en-GB"/>
        </w:rPr>
        <w:t xml:space="preserve"> National Archives</w:t>
      </w:r>
      <w:r w:rsidR="000B4758" w:rsidRPr="0093772C">
        <w:rPr>
          <w:sz w:val="24"/>
          <w:szCs w:val="24"/>
          <w:lang w:val="en-GB"/>
        </w:rPr>
        <w:t xml:space="preserve"> sources in</w:t>
      </w:r>
      <w:r w:rsidR="006B259F" w:rsidRPr="0093772C">
        <w:rPr>
          <w:sz w:val="24"/>
          <w:szCs w:val="24"/>
          <w:lang w:val="en-GB"/>
        </w:rPr>
        <w:t xml:space="preserve"> Morocco and Fr</w:t>
      </w:r>
      <w:r w:rsidR="0093772C">
        <w:rPr>
          <w:sz w:val="24"/>
          <w:szCs w:val="24"/>
          <w:lang w:val="en-GB"/>
        </w:rPr>
        <w:t>ance</w:t>
      </w:r>
      <w:r w:rsidR="006B259F" w:rsidRPr="0093772C">
        <w:rPr>
          <w:sz w:val="24"/>
          <w:szCs w:val="24"/>
          <w:lang w:val="en-GB"/>
        </w:rPr>
        <w:t xml:space="preserve"> has been reinforced by a</w:t>
      </w:r>
      <w:r w:rsidRPr="0093772C">
        <w:rPr>
          <w:sz w:val="24"/>
          <w:szCs w:val="24"/>
          <w:lang w:val="en-GB"/>
        </w:rPr>
        <w:t xml:space="preserve"> field research</w:t>
      </w:r>
      <w:r w:rsidR="000B4758" w:rsidRPr="0093772C">
        <w:rPr>
          <w:sz w:val="24"/>
          <w:szCs w:val="24"/>
          <w:lang w:val="en-GB"/>
        </w:rPr>
        <w:t xml:space="preserve">. </w:t>
      </w:r>
      <w:r w:rsidR="0093772C">
        <w:rPr>
          <w:sz w:val="24"/>
          <w:szCs w:val="24"/>
          <w:lang w:val="en-GB"/>
        </w:rPr>
        <w:t xml:space="preserve">This one </w:t>
      </w:r>
      <w:r w:rsidRPr="0093772C">
        <w:rPr>
          <w:sz w:val="24"/>
          <w:szCs w:val="24"/>
          <w:lang w:val="en-GB"/>
        </w:rPr>
        <w:t xml:space="preserve">has been carried out in two different moments: in 2015 and in 2017, with people living in what we have defined </w:t>
      </w:r>
      <w:r w:rsidR="000B4758" w:rsidRPr="0093772C">
        <w:rPr>
          <w:sz w:val="24"/>
          <w:szCs w:val="24"/>
          <w:lang w:val="en-GB"/>
        </w:rPr>
        <w:t>as the</w:t>
      </w:r>
      <w:r w:rsidRPr="0093772C">
        <w:rPr>
          <w:sz w:val="24"/>
          <w:szCs w:val="24"/>
          <w:lang w:val="en-GB"/>
        </w:rPr>
        <w:t xml:space="preserve"> main models of social housing, implemented during the French government: the slums, the </w:t>
      </w:r>
      <w:r w:rsidRPr="0093772C">
        <w:rPr>
          <w:i/>
          <w:iCs/>
          <w:sz w:val="24"/>
          <w:szCs w:val="24"/>
          <w:lang w:val="en-GB"/>
        </w:rPr>
        <w:t xml:space="preserve">cités </w:t>
      </w:r>
      <w:proofErr w:type="spellStart"/>
      <w:r w:rsidRPr="0093772C">
        <w:rPr>
          <w:i/>
          <w:iCs/>
          <w:sz w:val="24"/>
          <w:szCs w:val="24"/>
          <w:lang w:val="en-GB"/>
        </w:rPr>
        <w:t>ouvrières</w:t>
      </w:r>
      <w:proofErr w:type="spellEnd"/>
      <w:r w:rsidRPr="0093772C">
        <w:rPr>
          <w:sz w:val="24"/>
          <w:szCs w:val="24"/>
          <w:lang w:val="en-GB"/>
        </w:rPr>
        <w:t xml:space="preserve"> (workers gated community) and the collective buildings.</w:t>
      </w:r>
    </w:p>
    <w:p w:rsidR="00F847FE" w:rsidRPr="0093772C" w:rsidRDefault="00F847FE" w:rsidP="0093772C">
      <w:pPr>
        <w:spacing w:after="0" w:line="360" w:lineRule="auto"/>
        <w:jc w:val="both"/>
        <w:rPr>
          <w:sz w:val="24"/>
          <w:szCs w:val="24"/>
          <w:lang w:val="en-GB"/>
        </w:rPr>
      </w:pPr>
      <w:r w:rsidRPr="0093772C">
        <w:rPr>
          <w:sz w:val="24"/>
          <w:szCs w:val="24"/>
          <w:lang w:val="en-GB"/>
        </w:rPr>
        <w:t>These spaces have been in the past, and are still nowadays, battleground of social conflicts, in opposition to the dominant system of power.</w:t>
      </w:r>
    </w:p>
    <w:p w:rsidR="006B259F" w:rsidRPr="0093772C" w:rsidRDefault="00F847FE" w:rsidP="0093772C">
      <w:pPr>
        <w:spacing w:after="0" w:line="360" w:lineRule="auto"/>
        <w:jc w:val="both"/>
        <w:rPr>
          <w:sz w:val="24"/>
          <w:szCs w:val="24"/>
          <w:lang w:val="en-GB"/>
        </w:rPr>
      </w:pPr>
      <w:r w:rsidRPr="0093772C">
        <w:rPr>
          <w:sz w:val="24"/>
          <w:szCs w:val="24"/>
          <w:lang w:val="en-GB"/>
        </w:rPr>
        <w:t>Casablanca, and Morocco</w:t>
      </w:r>
      <w:r w:rsidR="006B259F" w:rsidRPr="0093772C">
        <w:rPr>
          <w:sz w:val="24"/>
          <w:szCs w:val="24"/>
          <w:lang w:val="en-GB"/>
        </w:rPr>
        <w:t xml:space="preserve"> in general</w:t>
      </w:r>
      <w:r w:rsidRPr="0093772C">
        <w:rPr>
          <w:sz w:val="24"/>
          <w:szCs w:val="24"/>
          <w:lang w:val="en-GB"/>
        </w:rPr>
        <w:t>, is carrying out a strong policy to eradicate slums and informal settlements</w:t>
      </w:r>
      <w:r w:rsidR="006B259F" w:rsidRPr="0093772C">
        <w:rPr>
          <w:sz w:val="24"/>
          <w:szCs w:val="24"/>
          <w:lang w:val="en-GB"/>
        </w:rPr>
        <w:t xml:space="preserve"> and the idea</w:t>
      </w:r>
      <w:r w:rsidRPr="0093772C">
        <w:rPr>
          <w:sz w:val="24"/>
          <w:szCs w:val="24"/>
          <w:lang w:val="en-GB"/>
        </w:rPr>
        <w:t xml:space="preserve"> of social housing</w:t>
      </w:r>
      <w:r w:rsidR="006B259F" w:rsidRPr="0093772C">
        <w:rPr>
          <w:sz w:val="24"/>
          <w:szCs w:val="24"/>
          <w:lang w:val="en-GB"/>
        </w:rPr>
        <w:t xml:space="preserve"> has been implementing </w:t>
      </w:r>
      <w:r w:rsidR="0093772C">
        <w:rPr>
          <w:sz w:val="24"/>
          <w:szCs w:val="24"/>
          <w:lang w:val="en-GB"/>
        </w:rPr>
        <w:t xml:space="preserve">towards </w:t>
      </w:r>
      <w:r w:rsidR="006B259F" w:rsidRPr="0093772C">
        <w:rPr>
          <w:sz w:val="24"/>
          <w:szCs w:val="24"/>
          <w:lang w:val="en-GB"/>
        </w:rPr>
        <w:t>a facilitation to the access of property, not always affordable for people with low incomes. At the same time, thanks to the stability of the monarchy, huge foreign investments are</w:t>
      </w:r>
      <w:r w:rsidR="000B4758" w:rsidRPr="0093772C">
        <w:rPr>
          <w:sz w:val="24"/>
          <w:szCs w:val="24"/>
          <w:lang w:val="en-GB"/>
        </w:rPr>
        <w:t xml:space="preserve"> overcoming to</w:t>
      </w:r>
      <w:r w:rsidR="006B259F" w:rsidRPr="0093772C">
        <w:rPr>
          <w:sz w:val="24"/>
          <w:szCs w:val="24"/>
          <w:lang w:val="en-GB"/>
        </w:rPr>
        <w:t xml:space="preserve"> financ</w:t>
      </w:r>
      <w:r w:rsidR="000B4758" w:rsidRPr="0093772C">
        <w:rPr>
          <w:sz w:val="24"/>
          <w:szCs w:val="24"/>
          <w:lang w:val="en-GB"/>
        </w:rPr>
        <w:t>e</w:t>
      </w:r>
      <w:r w:rsidR="006B259F" w:rsidRPr="0093772C">
        <w:rPr>
          <w:sz w:val="24"/>
          <w:szCs w:val="24"/>
          <w:lang w:val="en-GB"/>
        </w:rPr>
        <w:t xml:space="preserve"> the construction of international financial hubs and </w:t>
      </w:r>
      <w:r w:rsidR="000B4758" w:rsidRPr="0093772C">
        <w:rPr>
          <w:sz w:val="24"/>
          <w:szCs w:val="24"/>
          <w:lang w:val="en-GB"/>
        </w:rPr>
        <w:t xml:space="preserve">multinational </w:t>
      </w:r>
      <w:r w:rsidR="006B259F" w:rsidRPr="0093772C">
        <w:rPr>
          <w:sz w:val="24"/>
          <w:szCs w:val="24"/>
          <w:lang w:val="en-GB"/>
        </w:rPr>
        <w:t>offshore activities.</w:t>
      </w:r>
    </w:p>
    <w:p w:rsidR="00F847FE" w:rsidRPr="0093772C" w:rsidRDefault="006B259F" w:rsidP="0093772C">
      <w:pPr>
        <w:spacing w:line="360" w:lineRule="auto"/>
        <w:jc w:val="both"/>
        <w:rPr>
          <w:sz w:val="24"/>
          <w:szCs w:val="24"/>
          <w:lang w:val="en-GB"/>
        </w:rPr>
      </w:pPr>
      <w:r w:rsidRPr="0093772C">
        <w:rPr>
          <w:sz w:val="24"/>
          <w:szCs w:val="24"/>
          <w:lang w:val="en-GB"/>
        </w:rPr>
        <w:t>We have then</w:t>
      </w:r>
      <w:r w:rsidR="000B4758" w:rsidRPr="0093772C">
        <w:rPr>
          <w:sz w:val="24"/>
          <w:szCs w:val="24"/>
          <w:lang w:val="en-GB"/>
        </w:rPr>
        <w:t xml:space="preserve"> </w:t>
      </w:r>
      <w:r w:rsidRPr="0093772C">
        <w:rPr>
          <w:sz w:val="24"/>
          <w:szCs w:val="24"/>
          <w:lang w:val="en-GB"/>
        </w:rPr>
        <w:t>explore</w:t>
      </w:r>
      <w:r w:rsidR="000B4758" w:rsidRPr="0093772C">
        <w:rPr>
          <w:sz w:val="24"/>
          <w:szCs w:val="24"/>
          <w:lang w:val="en-GB"/>
        </w:rPr>
        <w:t>d</w:t>
      </w:r>
      <w:r w:rsidRPr="0093772C">
        <w:rPr>
          <w:sz w:val="24"/>
          <w:szCs w:val="24"/>
          <w:lang w:val="en-GB"/>
        </w:rPr>
        <w:t xml:space="preserve"> the question of what </w:t>
      </w:r>
      <w:r w:rsidR="000B4758" w:rsidRPr="0093772C">
        <w:rPr>
          <w:sz w:val="24"/>
          <w:szCs w:val="24"/>
          <w:lang w:val="en-GB"/>
        </w:rPr>
        <w:t>the role of the inhabitants within these processes is and mostly what their narration of the history</w:t>
      </w:r>
      <w:r w:rsidRPr="0093772C">
        <w:rPr>
          <w:sz w:val="24"/>
          <w:szCs w:val="24"/>
          <w:lang w:val="en-GB"/>
        </w:rPr>
        <w:t xml:space="preserve"> </w:t>
      </w:r>
      <w:r w:rsidR="000B4758" w:rsidRPr="0093772C">
        <w:rPr>
          <w:sz w:val="24"/>
          <w:szCs w:val="24"/>
          <w:lang w:val="en-GB"/>
        </w:rPr>
        <w:t>that involves them is. The realization of an ethnographical documentary has helped us to investigate these subjects.</w:t>
      </w:r>
      <w:bookmarkEnd w:id="0"/>
      <w:bookmarkEnd w:id="1"/>
    </w:p>
    <w:sectPr w:rsidR="00F847FE" w:rsidRPr="0093772C" w:rsidSect="00B929B8">
      <w:pgSz w:w="11906" w:h="16838"/>
      <w:pgMar w:top="1440" w:right="1440" w:bottom="1440" w:left="179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mirrorMargin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78FC"/>
    <w:rsid w:val="00042D3F"/>
    <w:rsid w:val="00045461"/>
    <w:rsid w:val="000B4758"/>
    <w:rsid w:val="0018106F"/>
    <w:rsid w:val="005338D3"/>
    <w:rsid w:val="006B259F"/>
    <w:rsid w:val="00842E1B"/>
    <w:rsid w:val="0093772C"/>
    <w:rsid w:val="00B929B8"/>
    <w:rsid w:val="00D478FC"/>
    <w:rsid w:val="00F84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AEB52"/>
  <w15:chartTrackingRefBased/>
  <w15:docId w15:val="{60FF5001-75DE-4A41-A71A-6B86AB855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guarino</dc:creator>
  <cp:keywords/>
  <dc:description/>
  <cp:lastModifiedBy>laura guarino</cp:lastModifiedBy>
  <cp:revision>3</cp:revision>
  <dcterms:created xsi:type="dcterms:W3CDTF">2020-04-05T16:58:00Z</dcterms:created>
  <dcterms:modified xsi:type="dcterms:W3CDTF">2020-04-10T14:38:00Z</dcterms:modified>
</cp:coreProperties>
</file>