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B87061" w14:textId="77777777" w:rsidR="00AD5651" w:rsidRDefault="00AD5651"/>
    <w:p w14:paraId="34E3A86F" w14:textId="77777777" w:rsidR="002C2575" w:rsidRDefault="002C2575"/>
    <w:p w14:paraId="44C4AA47" w14:textId="07611F2A" w:rsidR="002C2575" w:rsidRPr="002C2575" w:rsidRDefault="002C2575" w:rsidP="002C2575">
      <w:pPr>
        <w:jc w:val="center"/>
        <w:rPr>
          <w:sz w:val="48"/>
          <w:szCs w:val="48"/>
        </w:rPr>
      </w:pPr>
      <w:r w:rsidRPr="002C2575">
        <w:rPr>
          <w:sz w:val="48"/>
          <w:szCs w:val="48"/>
        </w:rPr>
        <w:t>Supporting Information</w:t>
      </w:r>
    </w:p>
    <w:p w14:paraId="60B15472" w14:textId="77777777" w:rsidR="002C2575" w:rsidRPr="002C2575" w:rsidRDefault="002C2575" w:rsidP="002C2575">
      <w:pPr>
        <w:jc w:val="center"/>
        <w:rPr>
          <w:b/>
          <w:bCs/>
          <w:sz w:val="36"/>
          <w:szCs w:val="36"/>
        </w:rPr>
      </w:pPr>
    </w:p>
    <w:p w14:paraId="44D1FADA" w14:textId="77777777" w:rsidR="002C2575" w:rsidRPr="002C2575" w:rsidRDefault="002C2575" w:rsidP="002C2575">
      <w:pPr>
        <w:jc w:val="center"/>
        <w:rPr>
          <w:b/>
          <w:bCs/>
          <w:sz w:val="36"/>
          <w:szCs w:val="36"/>
        </w:rPr>
      </w:pPr>
      <w:r w:rsidRPr="002C2575">
        <w:rPr>
          <w:b/>
          <w:bCs/>
          <w:sz w:val="36"/>
          <w:szCs w:val="36"/>
        </w:rPr>
        <w:t>Synthesis and Biological Evaluation of Bicyclic Pyrazolines with Promising Antimicrobial Activities</w:t>
      </w:r>
    </w:p>
    <w:p w14:paraId="6F6A3317" w14:textId="77777777" w:rsidR="002C2575" w:rsidRDefault="002C2575" w:rsidP="002C2575">
      <w:pPr>
        <w:jc w:val="center"/>
      </w:pPr>
    </w:p>
    <w:p w14:paraId="698CAC53" w14:textId="6400026E" w:rsidR="002C2575" w:rsidRDefault="002C2575" w:rsidP="002C2575">
      <w:pPr>
        <w:jc w:val="center"/>
      </w:pPr>
      <w:r>
        <w:t xml:space="preserve">Anna Maria </w:t>
      </w:r>
      <w:proofErr w:type="spellStart"/>
      <w:proofErr w:type="gramStart"/>
      <w:r>
        <w:t>Schito</w:t>
      </w:r>
      <w:proofErr w:type="spellEnd"/>
      <w:r>
        <w:t>,</w:t>
      </w:r>
      <w:r w:rsidRPr="002C2575">
        <w:rPr>
          <w:vertAlign w:val="superscript"/>
        </w:rPr>
        <w:t>[</w:t>
      </w:r>
      <w:proofErr w:type="gramEnd"/>
      <w:r w:rsidRPr="002C2575">
        <w:rPr>
          <w:vertAlign w:val="superscript"/>
        </w:rPr>
        <w:t xml:space="preserve">b] </w:t>
      </w:r>
      <w:r>
        <w:t>Deborah Caviglia,</w:t>
      </w:r>
      <w:r w:rsidRPr="002C2575">
        <w:rPr>
          <w:vertAlign w:val="superscript"/>
        </w:rPr>
        <w:t>[</w:t>
      </w:r>
      <w:proofErr w:type="spellStart"/>
      <w:r w:rsidRPr="002C2575">
        <w:rPr>
          <w:vertAlign w:val="superscript"/>
        </w:rPr>
        <w:t>b,c</w:t>
      </w:r>
      <w:proofErr w:type="spellEnd"/>
      <w:r w:rsidRPr="002C2575">
        <w:rPr>
          <w:vertAlign w:val="superscript"/>
        </w:rPr>
        <w:t xml:space="preserve">]  </w:t>
      </w:r>
      <w:r>
        <w:t xml:space="preserve">Chiara </w:t>
      </w:r>
      <w:proofErr w:type="spellStart"/>
      <w:r>
        <w:t>Brullo</w:t>
      </w:r>
      <w:proofErr w:type="spellEnd"/>
      <w:r>
        <w:t>,</w:t>
      </w:r>
      <w:r w:rsidRPr="002C2575">
        <w:rPr>
          <w:vertAlign w:val="superscript"/>
        </w:rPr>
        <w:t>*[</w:t>
      </w:r>
      <w:proofErr w:type="spellStart"/>
      <w:r w:rsidRPr="002C2575">
        <w:rPr>
          <w:vertAlign w:val="superscript"/>
        </w:rPr>
        <w:t>b,c</w:t>
      </w:r>
      <w:proofErr w:type="spellEnd"/>
      <w:r w:rsidRPr="002C2575">
        <w:rPr>
          <w:vertAlign w:val="superscript"/>
        </w:rPr>
        <w:t xml:space="preserve">]  </w:t>
      </w:r>
      <w:r>
        <w:t>and Marcus Baumann</w:t>
      </w:r>
      <w:r w:rsidRPr="002C2575">
        <w:rPr>
          <w:vertAlign w:val="superscript"/>
        </w:rPr>
        <w:t>*[a]</w:t>
      </w:r>
    </w:p>
    <w:p w14:paraId="4C452068" w14:textId="77777777" w:rsidR="002C2575" w:rsidRDefault="002C2575" w:rsidP="002C2575">
      <w:pPr>
        <w:jc w:val="center"/>
      </w:pPr>
    </w:p>
    <w:p w14:paraId="7A9958BF" w14:textId="77777777" w:rsidR="002C2575" w:rsidRDefault="002C2575" w:rsidP="002C2575">
      <w:pPr>
        <w:jc w:val="center"/>
      </w:pPr>
    </w:p>
    <w:p w14:paraId="45548389" w14:textId="77777777" w:rsidR="002C2575" w:rsidRDefault="002C2575" w:rsidP="002C2575">
      <w:pPr>
        <w:jc w:val="center"/>
      </w:pPr>
    </w:p>
    <w:p w14:paraId="61DC8B08" w14:textId="77777777" w:rsidR="005C7025" w:rsidRDefault="005C7025" w:rsidP="002C2575">
      <w:pPr>
        <w:jc w:val="center"/>
      </w:pPr>
    </w:p>
    <w:p w14:paraId="669F8458" w14:textId="77777777" w:rsidR="005C7025" w:rsidRDefault="005C7025" w:rsidP="002C2575">
      <w:pPr>
        <w:jc w:val="center"/>
      </w:pPr>
    </w:p>
    <w:p w14:paraId="289212DE" w14:textId="77777777" w:rsidR="005C7025" w:rsidRDefault="005C7025" w:rsidP="002C2575">
      <w:pPr>
        <w:jc w:val="center"/>
      </w:pPr>
    </w:p>
    <w:p w14:paraId="7109EF34" w14:textId="77777777" w:rsidR="005C7025" w:rsidRDefault="005C7025" w:rsidP="002C2575">
      <w:pPr>
        <w:jc w:val="center"/>
      </w:pPr>
    </w:p>
    <w:p w14:paraId="78E50B0F" w14:textId="02FEDA0C" w:rsidR="002C2575" w:rsidRPr="002C2575" w:rsidRDefault="002C2575" w:rsidP="002C2575">
      <w:pPr>
        <w:jc w:val="both"/>
        <w:rPr>
          <w:b/>
          <w:bCs/>
        </w:rPr>
      </w:pPr>
      <w:r w:rsidRPr="002C2575">
        <w:rPr>
          <w:b/>
          <w:bCs/>
        </w:rPr>
        <w:t>Table of content</w:t>
      </w:r>
      <w:r>
        <w:rPr>
          <w:b/>
          <w:bCs/>
        </w:rPr>
        <w:t>s</w:t>
      </w:r>
      <w:r w:rsidRPr="002C2575">
        <w:rPr>
          <w:b/>
          <w:bCs/>
        </w:rPr>
        <w:t>:</w:t>
      </w:r>
    </w:p>
    <w:p w14:paraId="528D9A59" w14:textId="77777777" w:rsidR="002C2575" w:rsidRDefault="002C2575" w:rsidP="002C2575">
      <w:pPr>
        <w:jc w:val="both"/>
      </w:pPr>
    </w:p>
    <w:p w14:paraId="1BDE1DE5" w14:textId="4781D565" w:rsidR="002C2575" w:rsidRDefault="002C2575" w:rsidP="002C2575">
      <w:pPr>
        <w:jc w:val="both"/>
      </w:pPr>
      <w:r>
        <w:t>1. Materials and Methods</w:t>
      </w:r>
      <w:r w:rsidR="006532EA">
        <w:tab/>
      </w:r>
      <w:r w:rsidR="006532EA">
        <w:tab/>
      </w:r>
      <w:r w:rsidR="006532EA">
        <w:tab/>
      </w:r>
      <w:r w:rsidR="006532EA">
        <w:tab/>
      </w:r>
      <w:r w:rsidR="006532EA">
        <w:tab/>
      </w:r>
      <w:r w:rsidR="006532EA">
        <w:tab/>
        <w:t>SI-2</w:t>
      </w:r>
    </w:p>
    <w:p w14:paraId="4D7B387E" w14:textId="40871DCE" w:rsidR="002C2575" w:rsidRDefault="002C2575" w:rsidP="002C2575">
      <w:pPr>
        <w:jc w:val="both"/>
      </w:pPr>
      <w:r>
        <w:t>2.</w:t>
      </w:r>
      <w:r w:rsidR="00A559E6">
        <w:t xml:space="preserve"> Synthetic Procedures</w:t>
      </w:r>
      <w:r w:rsidR="006532EA">
        <w:tab/>
      </w:r>
      <w:r w:rsidR="006532EA">
        <w:tab/>
      </w:r>
      <w:r w:rsidR="006532EA">
        <w:tab/>
      </w:r>
      <w:r w:rsidR="006532EA">
        <w:tab/>
      </w:r>
      <w:r w:rsidR="006532EA">
        <w:tab/>
      </w:r>
      <w:r w:rsidR="006532EA">
        <w:tab/>
        <w:t>SI-3</w:t>
      </w:r>
    </w:p>
    <w:p w14:paraId="17FE365A" w14:textId="7EA52B12" w:rsidR="002C2575" w:rsidRPr="006532EA" w:rsidRDefault="002C2575" w:rsidP="002C2575">
      <w:pPr>
        <w:jc w:val="both"/>
      </w:pPr>
      <w:r>
        <w:t>3.</w:t>
      </w:r>
      <w:r w:rsidR="00C01A00">
        <w:t xml:space="preserve"> Copies of NMR Spectra of Compound </w:t>
      </w:r>
      <w:r w:rsidR="00C01A00" w:rsidRPr="00573357">
        <w:rPr>
          <w:b/>
          <w:bCs/>
        </w:rPr>
        <w:t>4</w:t>
      </w:r>
      <w:r w:rsidR="006532EA">
        <w:rPr>
          <w:b/>
          <w:bCs/>
        </w:rPr>
        <w:tab/>
      </w:r>
      <w:r w:rsidR="006532EA">
        <w:rPr>
          <w:b/>
          <w:bCs/>
        </w:rPr>
        <w:tab/>
      </w:r>
      <w:r w:rsidR="006532EA">
        <w:rPr>
          <w:b/>
          <w:bCs/>
        </w:rPr>
        <w:tab/>
      </w:r>
      <w:r w:rsidR="006532EA">
        <w:rPr>
          <w:b/>
          <w:bCs/>
        </w:rPr>
        <w:tab/>
      </w:r>
      <w:r w:rsidR="006532EA">
        <w:t>SI-8</w:t>
      </w:r>
    </w:p>
    <w:p w14:paraId="6B69413F" w14:textId="4EE9C010" w:rsidR="002C2575" w:rsidRDefault="002C2575" w:rsidP="002C2575">
      <w:pPr>
        <w:jc w:val="both"/>
      </w:pPr>
    </w:p>
    <w:p w14:paraId="5A0D6532" w14:textId="77777777" w:rsidR="00BB233F" w:rsidRDefault="00BB233F" w:rsidP="002C2575">
      <w:pPr>
        <w:jc w:val="both"/>
      </w:pPr>
    </w:p>
    <w:p w14:paraId="6BFD615B" w14:textId="77777777" w:rsidR="00BB233F" w:rsidRDefault="00BB233F" w:rsidP="002C2575">
      <w:pPr>
        <w:jc w:val="both"/>
      </w:pPr>
    </w:p>
    <w:p w14:paraId="6AD59C8A" w14:textId="77777777" w:rsidR="002C2575" w:rsidRDefault="002C2575" w:rsidP="002C2575">
      <w:pPr>
        <w:jc w:val="both"/>
      </w:pPr>
    </w:p>
    <w:p w14:paraId="6F35D09C" w14:textId="77777777" w:rsidR="002C2575" w:rsidRDefault="002C2575" w:rsidP="002C2575">
      <w:pPr>
        <w:jc w:val="both"/>
      </w:pPr>
    </w:p>
    <w:p w14:paraId="19B7B03A" w14:textId="77777777" w:rsidR="002C2575" w:rsidRDefault="002C2575" w:rsidP="002C2575">
      <w:pPr>
        <w:jc w:val="both"/>
      </w:pPr>
    </w:p>
    <w:p w14:paraId="28D97CE8" w14:textId="6557624F" w:rsidR="002C2575" w:rsidRPr="002C2575" w:rsidRDefault="002C2575" w:rsidP="002C2575">
      <w:pPr>
        <w:pStyle w:val="ListParagraph"/>
        <w:numPr>
          <w:ilvl w:val="0"/>
          <w:numId w:val="1"/>
        </w:numPr>
        <w:jc w:val="both"/>
        <w:rPr>
          <w:b/>
          <w:bCs/>
        </w:rPr>
      </w:pPr>
      <w:r w:rsidRPr="002C2575">
        <w:rPr>
          <w:b/>
          <w:bCs/>
        </w:rPr>
        <w:lastRenderedPageBreak/>
        <w:t>Materials and Methods</w:t>
      </w:r>
    </w:p>
    <w:p w14:paraId="54E3CB9E" w14:textId="77777777" w:rsidR="002C2575" w:rsidRDefault="002C2575" w:rsidP="002C2575">
      <w:pPr>
        <w:jc w:val="both"/>
      </w:pPr>
    </w:p>
    <w:p w14:paraId="177FF4F4" w14:textId="26E38F58" w:rsidR="002C2575" w:rsidRDefault="002C2575" w:rsidP="002C2575">
      <w:pPr>
        <w:jc w:val="both"/>
      </w:pPr>
      <w:bookmarkStart w:id="0" w:name="_Hlk190960400"/>
      <w:r w:rsidRPr="002C2575">
        <w:t xml:space="preserve">Solvents were purchased from Sigma–Aldrich and Fisher Scientific and used without further purification. Substrates and reagents were purchased from Alfa </w:t>
      </w:r>
      <w:proofErr w:type="spellStart"/>
      <w:r w:rsidRPr="002C2575">
        <w:t>Aesar</w:t>
      </w:r>
      <w:proofErr w:type="spellEnd"/>
      <w:r w:rsidRPr="002C2575">
        <w:t xml:space="preserve">, Fisher Scientific, </w:t>
      </w:r>
      <w:proofErr w:type="spellStart"/>
      <w:r w:rsidRPr="002C2575">
        <w:t>Fluorochem</w:t>
      </w:r>
      <w:proofErr w:type="spellEnd"/>
      <w:r w:rsidRPr="002C2575">
        <w:t>, or Sigma–Aldrich, and used as received.</w:t>
      </w:r>
    </w:p>
    <w:p w14:paraId="44A0A1F0" w14:textId="77777777" w:rsidR="002C2575" w:rsidRDefault="002C2575" w:rsidP="002C2575">
      <w:pPr>
        <w:jc w:val="both"/>
      </w:pPr>
      <w:r w:rsidRPr="002C2575">
        <w:t xml:space="preserve"> </w:t>
      </w:r>
      <w:r w:rsidRPr="00AD7F12">
        <w:rPr>
          <w:b/>
          <w:bCs/>
          <w:vertAlign w:val="superscript"/>
        </w:rPr>
        <w:t>1</w:t>
      </w:r>
      <w:r w:rsidRPr="00AD7F12">
        <w:rPr>
          <w:b/>
          <w:bCs/>
        </w:rPr>
        <w:t>H</w:t>
      </w:r>
      <w:r w:rsidRPr="002C2575">
        <w:t xml:space="preserve"> </w:t>
      </w:r>
      <w:r w:rsidRPr="002C2575">
        <w:rPr>
          <w:b/>
          <w:bCs/>
        </w:rPr>
        <w:t>NMR spectra</w:t>
      </w:r>
      <w:r w:rsidRPr="002C2575">
        <w:t xml:space="preserve"> were recorded with 400 and 500 MHz instruments and are reported relative to residual solvent: CHCl</w:t>
      </w:r>
      <w:r w:rsidRPr="002C2575">
        <w:rPr>
          <w:vertAlign w:val="subscript"/>
        </w:rPr>
        <w:t>3</w:t>
      </w:r>
      <w:r w:rsidRPr="002C2575">
        <w:t xml:space="preserve"> (δ = 7.26 ppm). </w:t>
      </w:r>
      <w:r w:rsidRPr="002C2575">
        <w:rPr>
          <w:vertAlign w:val="superscript"/>
        </w:rPr>
        <w:t>13</w:t>
      </w:r>
      <w:r w:rsidRPr="002C2575">
        <w:t>C NMR spectra were recorded with the same instruments (100 and 125 MHz) and again are reported relative to CHCl</w:t>
      </w:r>
      <w:r w:rsidRPr="002C2575">
        <w:rPr>
          <w:vertAlign w:val="subscript"/>
        </w:rPr>
        <w:t>3</w:t>
      </w:r>
      <w:r w:rsidRPr="002C2575">
        <w:t xml:space="preserve"> (δ = 77.16 ppm). Data reported for </w:t>
      </w:r>
      <w:r w:rsidRPr="002C2575">
        <w:rPr>
          <w:vertAlign w:val="superscript"/>
        </w:rPr>
        <w:t>1</w:t>
      </w:r>
      <w:r w:rsidRPr="002C2575">
        <w:t xml:space="preserve">H NMR are as follows: chemical shift (δ/ppm) (multiplicity, coupling constant (Hz), integration). Multiplicities are reported as follows: s = singlet, d = doublet, t = triplet, q = quartet, p = </w:t>
      </w:r>
      <w:proofErr w:type="spellStart"/>
      <w:r w:rsidRPr="002C2575">
        <w:t>pentet</w:t>
      </w:r>
      <w:proofErr w:type="spellEnd"/>
      <w:r w:rsidRPr="002C2575">
        <w:t xml:space="preserve">, h = </w:t>
      </w:r>
      <w:proofErr w:type="spellStart"/>
      <w:r w:rsidRPr="002C2575">
        <w:t>heptet</w:t>
      </w:r>
      <w:proofErr w:type="spellEnd"/>
      <w:r w:rsidRPr="002C2575">
        <w:t xml:space="preserve">, m = </w:t>
      </w:r>
      <w:proofErr w:type="spellStart"/>
      <w:r w:rsidRPr="002C2575">
        <w:t>multiplet</w:t>
      </w:r>
      <w:proofErr w:type="spellEnd"/>
      <w:r w:rsidRPr="002C2575">
        <w:t xml:space="preserve">. Data for </w:t>
      </w:r>
      <w:r w:rsidRPr="002C2575">
        <w:rPr>
          <w:vertAlign w:val="superscript"/>
        </w:rPr>
        <w:t>13</w:t>
      </w:r>
      <w:r w:rsidRPr="002C2575">
        <w:t>C{</w:t>
      </w:r>
      <w:r w:rsidRPr="002C2575">
        <w:rPr>
          <w:vertAlign w:val="superscript"/>
        </w:rPr>
        <w:t>1</w:t>
      </w:r>
      <w:r w:rsidRPr="002C2575">
        <w:t>H} NMR are reported in terms of chemical shift (δ/ppm) and multiplicity (C, CH, CH</w:t>
      </w:r>
      <w:r w:rsidRPr="002C2575">
        <w:rPr>
          <w:vertAlign w:val="subscript"/>
        </w:rPr>
        <w:t>2</w:t>
      </w:r>
      <w:r w:rsidRPr="002C2575">
        <w:t>, or CH</w:t>
      </w:r>
      <w:r w:rsidRPr="002C2575">
        <w:rPr>
          <w:vertAlign w:val="subscript"/>
        </w:rPr>
        <w:t>3</w:t>
      </w:r>
      <w:r w:rsidRPr="002C2575">
        <w:t xml:space="preserve">). COSY, HSQC and HMBC, experiments were used in the structural assignment. </w:t>
      </w:r>
    </w:p>
    <w:p w14:paraId="53E207AB" w14:textId="77777777" w:rsidR="002C2575" w:rsidRDefault="002C2575" w:rsidP="002C2575">
      <w:pPr>
        <w:jc w:val="both"/>
      </w:pPr>
      <w:r w:rsidRPr="002C2575">
        <w:rPr>
          <w:b/>
          <w:bCs/>
        </w:rPr>
        <w:t>IR spectra</w:t>
      </w:r>
      <w:r w:rsidRPr="002C2575">
        <w:t xml:space="preserve"> were recorded with a Bruker Platinum spectrophotometer (neat, ATR sampling) with the intensities of the characteristic signals being reported as weak (w, &lt;20% of the tallest signal), medium (m, 21−70% of the tallest signal), or strong (s, &gt;71% of the tallest signal). </w:t>
      </w:r>
    </w:p>
    <w:p w14:paraId="26089D68" w14:textId="77777777" w:rsidR="002C2575" w:rsidRDefault="002C2575" w:rsidP="002C2575">
      <w:pPr>
        <w:jc w:val="both"/>
      </w:pPr>
      <w:r w:rsidRPr="002C2575">
        <w:rPr>
          <w:b/>
          <w:bCs/>
        </w:rPr>
        <w:t>High-resolution mass spectrometry</w:t>
      </w:r>
      <w:r w:rsidRPr="002C2575">
        <w:t xml:space="preserve"> (HRMS) was performed using the indicated techniques with a </w:t>
      </w:r>
      <w:proofErr w:type="spellStart"/>
      <w:r w:rsidRPr="002C2575">
        <w:t>micromass</w:t>
      </w:r>
      <w:proofErr w:type="spellEnd"/>
      <w:r w:rsidRPr="002C2575">
        <w:t xml:space="preserve"> LCT orthogonal time-of-flight mass spectrometer with leucine-enkephalin (Tyr-Gly-</w:t>
      </w:r>
      <w:proofErr w:type="spellStart"/>
      <w:r w:rsidRPr="002C2575">
        <w:t>Phe</w:t>
      </w:r>
      <w:proofErr w:type="spellEnd"/>
      <w:r w:rsidRPr="002C2575">
        <w:t xml:space="preserve">-Leu) as an internal lock mass. </w:t>
      </w:r>
    </w:p>
    <w:p w14:paraId="070FAF6A" w14:textId="77777777" w:rsidR="002C2575" w:rsidRDefault="002C2575" w:rsidP="002C2575">
      <w:pPr>
        <w:jc w:val="both"/>
      </w:pPr>
      <w:r w:rsidRPr="002C2575">
        <w:t xml:space="preserve">For </w:t>
      </w:r>
      <w:r w:rsidRPr="002C2575">
        <w:rPr>
          <w:b/>
          <w:bCs/>
        </w:rPr>
        <w:t>UV/Vis measurements</w:t>
      </w:r>
      <w:r w:rsidRPr="002C2575">
        <w:t xml:space="preserve">, a Shimadzu UV-1800 UV spectrophotometer was used. </w:t>
      </w:r>
    </w:p>
    <w:p w14:paraId="5481216A" w14:textId="338B6E35" w:rsidR="002C2575" w:rsidRDefault="002C2575" w:rsidP="002C2575">
      <w:pPr>
        <w:jc w:val="both"/>
      </w:pPr>
      <w:r w:rsidRPr="002C2575">
        <w:rPr>
          <w:b/>
          <w:bCs/>
        </w:rPr>
        <w:t>Continuous-flow experiments</w:t>
      </w:r>
      <w:r w:rsidRPr="002C2575">
        <w:t xml:space="preserve"> were performed with a </w:t>
      </w:r>
      <w:proofErr w:type="spellStart"/>
      <w:r w:rsidRPr="002C2575">
        <w:t>Vapourtec</w:t>
      </w:r>
      <w:proofErr w:type="spellEnd"/>
      <w:r w:rsidRPr="002C2575">
        <w:t xml:space="preserve"> E-Series system equipped with a UV150 photoreactor in combination with a high-power LED emitting light at 365 nm wavelength and a medium-pressure Hg-lamp (combined with a low-pass filter).</w:t>
      </w:r>
    </w:p>
    <w:bookmarkEnd w:id="0"/>
    <w:p w14:paraId="55634B1E" w14:textId="77777777" w:rsidR="00A559E6" w:rsidRDefault="00A559E6" w:rsidP="002C2575">
      <w:pPr>
        <w:jc w:val="both"/>
      </w:pPr>
    </w:p>
    <w:p w14:paraId="3A68D756" w14:textId="77777777" w:rsidR="00A559E6" w:rsidRDefault="00A559E6" w:rsidP="002C2575">
      <w:pPr>
        <w:jc w:val="both"/>
      </w:pPr>
    </w:p>
    <w:p w14:paraId="21843C17" w14:textId="77777777" w:rsidR="00BB233F" w:rsidRDefault="00BB233F" w:rsidP="002C2575">
      <w:pPr>
        <w:jc w:val="both"/>
      </w:pPr>
    </w:p>
    <w:p w14:paraId="6FCE82F5" w14:textId="77777777" w:rsidR="00A559E6" w:rsidRDefault="00A559E6" w:rsidP="002C2575">
      <w:pPr>
        <w:jc w:val="both"/>
      </w:pPr>
    </w:p>
    <w:p w14:paraId="167E3D45" w14:textId="77777777" w:rsidR="00A559E6" w:rsidRDefault="00A559E6" w:rsidP="002C2575">
      <w:pPr>
        <w:jc w:val="both"/>
      </w:pPr>
    </w:p>
    <w:p w14:paraId="3BCD1C8F" w14:textId="77777777" w:rsidR="00A559E6" w:rsidRDefault="00A559E6" w:rsidP="002C2575">
      <w:pPr>
        <w:jc w:val="both"/>
      </w:pPr>
    </w:p>
    <w:p w14:paraId="518F8D2F" w14:textId="77777777" w:rsidR="00A559E6" w:rsidRDefault="00A559E6" w:rsidP="002C2575">
      <w:pPr>
        <w:jc w:val="both"/>
      </w:pPr>
    </w:p>
    <w:p w14:paraId="2043A6D3" w14:textId="77777777" w:rsidR="00A559E6" w:rsidRDefault="00A559E6" w:rsidP="002C2575">
      <w:pPr>
        <w:jc w:val="both"/>
      </w:pPr>
    </w:p>
    <w:p w14:paraId="3127EAF6" w14:textId="131EE059" w:rsidR="00A559E6" w:rsidRPr="00A559E6" w:rsidRDefault="00A559E6" w:rsidP="00A559E6">
      <w:pPr>
        <w:pStyle w:val="ListParagraph"/>
        <w:numPr>
          <w:ilvl w:val="0"/>
          <w:numId w:val="1"/>
        </w:numPr>
        <w:jc w:val="both"/>
        <w:rPr>
          <w:b/>
          <w:bCs/>
        </w:rPr>
      </w:pPr>
      <w:r w:rsidRPr="00A559E6">
        <w:rPr>
          <w:b/>
          <w:bCs/>
        </w:rPr>
        <w:lastRenderedPageBreak/>
        <w:t>Synthetic Procedures</w:t>
      </w:r>
    </w:p>
    <w:p w14:paraId="42359D9C" w14:textId="77777777" w:rsidR="00A559E6" w:rsidRDefault="00A559E6" w:rsidP="00A559E6">
      <w:pPr>
        <w:jc w:val="both"/>
      </w:pPr>
    </w:p>
    <w:p w14:paraId="28B9FA2C" w14:textId="2166BAE6" w:rsidR="00A559E6" w:rsidRPr="00A559E6" w:rsidRDefault="00A559E6" w:rsidP="00A559E6">
      <w:pPr>
        <w:jc w:val="both"/>
        <w:rPr>
          <w:b/>
          <w:bCs/>
        </w:rPr>
      </w:pPr>
      <w:r w:rsidRPr="00A559E6">
        <w:rPr>
          <w:b/>
          <w:bCs/>
        </w:rPr>
        <w:t>Synthesis of tetrazole building blocks:</w:t>
      </w:r>
    </w:p>
    <w:p w14:paraId="78D9E838" w14:textId="77777777" w:rsidR="00993C95" w:rsidRDefault="00A559E6" w:rsidP="00993C95">
      <w:pPr>
        <w:jc w:val="both"/>
      </w:pPr>
      <w:r>
        <w:t>Following a previously reported method [</w:t>
      </w:r>
      <w:proofErr w:type="spellStart"/>
      <w:r w:rsidR="00993C95" w:rsidRPr="00993C95">
        <w:rPr>
          <w:i/>
          <w:iCs/>
        </w:rPr>
        <w:t>SynOpen</w:t>
      </w:r>
      <w:proofErr w:type="spellEnd"/>
      <w:r w:rsidR="00993C95">
        <w:t xml:space="preserve"> </w:t>
      </w:r>
      <w:r w:rsidR="00993C95" w:rsidRPr="00993C95">
        <w:rPr>
          <w:b/>
          <w:bCs/>
        </w:rPr>
        <w:t>2023</w:t>
      </w:r>
      <w:r w:rsidR="00993C95">
        <w:t xml:space="preserve">; </w:t>
      </w:r>
      <w:r w:rsidR="00993C95" w:rsidRPr="00993C95">
        <w:rPr>
          <w:i/>
          <w:iCs/>
        </w:rPr>
        <w:t>07</w:t>
      </w:r>
      <w:r w:rsidR="00993C95">
        <w:t>(01): 69-75; DOI: 10.1055/a-1995-1859</w:t>
      </w:r>
      <w:r>
        <w:t xml:space="preserve">], tetrazole building blocks were generated in batch mode </w:t>
      </w:r>
      <w:r w:rsidR="00993C95">
        <w:t xml:space="preserve">analogously: </w:t>
      </w:r>
    </w:p>
    <w:p w14:paraId="05B12BE4" w14:textId="2A787F9B" w:rsidR="00993C95" w:rsidRDefault="00993C95" w:rsidP="00993C95">
      <w:pPr>
        <w:jc w:val="both"/>
      </w:pPr>
      <w:r w:rsidRPr="00993C95">
        <w:rPr>
          <w:b/>
          <w:bCs/>
        </w:rPr>
        <w:t>Step 1:</w:t>
      </w:r>
      <w:r>
        <w:t xml:space="preserve"> To a solution of concentrated HCl (3 mL, 12 M) at 0 °C was added the desired aniline (12 mmol) under stirring. After 5 min, a solution of NaNO</w:t>
      </w:r>
      <w:r w:rsidRPr="00993C95">
        <w:rPr>
          <w:vertAlign w:val="subscript"/>
        </w:rPr>
        <w:t>2</w:t>
      </w:r>
      <w:r>
        <w:t xml:space="preserve"> (12 mmol in 4 mL water) was added slowly and the suspension was stirred for a further 10 min before a solution of NaBF</w:t>
      </w:r>
      <w:r w:rsidRPr="00993C95">
        <w:rPr>
          <w:vertAlign w:val="subscript"/>
        </w:rPr>
        <w:t>4</w:t>
      </w:r>
      <w:r>
        <w:t xml:space="preserve"> (20 mmol in 4 mL water) was added. The mixture was stirred for 10 min and then the solid diazonium product was isolated by filtration, washed with dilute NaBF4 solution (ca. 5% w/w), and dried under suction.</w:t>
      </w:r>
    </w:p>
    <w:p w14:paraId="4CC155EA" w14:textId="162230B6" w:rsidR="00993C95" w:rsidRDefault="00993C95" w:rsidP="00993C95">
      <w:pPr>
        <w:jc w:val="both"/>
      </w:pPr>
      <w:r w:rsidRPr="00993C95">
        <w:rPr>
          <w:b/>
          <w:bCs/>
        </w:rPr>
        <w:t>Step 2:</w:t>
      </w:r>
      <w:r>
        <w:t xml:space="preserve"> To a suspension of benzamidine hydrochloride (1; 1 equiv., 0.4 M) and K</w:t>
      </w:r>
      <w:r w:rsidRPr="00993C95">
        <w:rPr>
          <w:vertAlign w:val="subscript"/>
        </w:rPr>
        <w:t>2</w:t>
      </w:r>
      <w:r>
        <w:t>CO</w:t>
      </w:r>
      <w:r w:rsidRPr="00993C95">
        <w:rPr>
          <w:vertAlign w:val="subscript"/>
        </w:rPr>
        <w:t>3</w:t>
      </w:r>
      <w:r>
        <w:t xml:space="preserve"> (3 equiv.) in </w:t>
      </w:r>
      <w:proofErr w:type="spellStart"/>
      <w:r>
        <w:t>MeCN</w:t>
      </w:r>
      <w:proofErr w:type="spellEnd"/>
      <w:r>
        <w:t xml:space="preserve">/water (50:50) was added the diazonium tetrafluoroborate salt 2 (1 equiv.) at 0 °C. The mixture was stirred for 5 h at rt and then the aryl </w:t>
      </w:r>
      <w:proofErr w:type="spellStart"/>
      <w:r>
        <w:t>iminotriazine</w:t>
      </w:r>
      <w:proofErr w:type="spellEnd"/>
      <w:r>
        <w:t xml:space="preserve"> adduct was isolated as a yellow solid by filtration, washed with water, and dried under suction.</w:t>
      </w:r>
    </w:p>
    <w:p w14:paraId="524A908D" w14:textId="1A1BA8DD" w:rsidR="00A559E6" w:rsidRDefault="00993C95" w:rsidP="00993C95">
      <w:pPr>
        <w:jc w:val="both"/>
      </w:pPr>
      <w:r w:rsidRPr="00993C95">
        <w:rPr>
          <w:b/>
          <w:bCs/>
        </w:rPr>
        <w:t>Step 3:</w:t>
      </w:r>
      <w:r>
        <w:t xml:space="preserve"> A suspension of molecular iodine (1.2 equiv.) and KI (1.5 equiv.) was prepared in DMSO (0.2 M) and stirred for 10 min at rt. Solid K</w:t>
      </w:r>
      <w:r w:rsidRPr="00993C95">
        <w:rPr>
          <w:vertAlign w:val="subscript"/>
        </w:rPr>
        <w:t>2</w:t>
      </w:r>
      <w:r>
        <w:t>CO</w:t>
      </w:r>
      <w:r w:rsidRPr="00993C95">
        <w:rPr>
          <w:vertAlign w:val="subscript"/>
        </w:rPr>
        <w:t>3</w:t>
      </w:r>
      <w:r>
        <w:t xml:space="preserve"> (3 equiv.) and the aryl </w:t>
      </w:r>
      <w:proofErr w:type="spellStart"/>
      <w:r>
        <w:t>iminotriazine</w:t>
      </w:r>
      <w:proofErr w:type="spellEnd"/>
      <w:r>
        <w:t xml:space="preserve"> adduct (1 equiv.) were added and then the resulting mixture was heated to 100 °C for 1 h. After cooling to rt, the reaction mixture was quenched by addition of aq. Na</w:t>
      </w:r>
      <w:r w:rsidRPr="00993C95">
        <w:rPr>
          <w:vertAlign w:val="subscript"/>
        </w:rPr>
        <w:t>2</w:t>
      </w:r>
      <w:r>
        <w:t>S</w:t>
      </w:r>
      <w:r w:rsidRPr="00993C95">
        <w:rPr>
          <w:vertAlign w:val="subscript"/>
        </w:rPr>
        <w:t>2</w:t>
      </w:r>
      <w:r>
        <w:t>O</w:t>
      </w:r>
      <w:r w:rsidRPr="00993C95">
        <w:rPr>
          <w:vertAlign w:val="subscript"/>
        </w:rPr>
        <w:t>3</w:t>
      </w:r>
      <w:r>
        <w:t xml:space="preserve">, followed by extractive workup with </w:t>
      </w:r>
      <w:proofErr w:type="spellStart"/>
      <w:r>
        <w:t>EtOAc</w:t>
      </w:r>
      <w:proofErr w:type="spellEnd"/>
      <w:r>
        <w:t xml:space="preserve"> and aqueous brine. Purification by chromatography (silica gel, </w:t>
      </w:r>
      <w:proofErr w:type="spellStart"/>
      <w:r>
        <w:t>EtOAc</w:t>
      </w:r>
      <w:proofErr w:type="spellEnd"/>
      <w:r>
        <w:t>/cyclohexane 3:97) gave the tetrazole product typically as a yellow oil or an off-white solid.</w:t>
      </w:r>
    </w:p>
    <w:p w14:paraId="0B4337A0" w14:textId="77777777" w:rsidR="00993C95" w:rsidRDefault="00993C95" w:rsidP="00993C95">
      <w:pPr>
        <w:jc w:val="both"/>
      </w:pPr>
    </w:p>
    <w:p w14:paraId="57243FD7" w14:textId="5AFA09A5" w:rsidR="00993C95" w:rsidRDefault="00993C95" w:rsidP="00993C95">
      <w:pPr>
        <w:jc w:val="both"/>
      </w:pPr>
      <w:r>
        <w:t>Spectroscopic data for the tetrazoles bearing a para-isopropyl group or para-OCF</w:t>
      </w:r>
      <w:r w:rsidRPr="00993C95">
        <w:rPr>
          <w:vertAlign w:val="subscript"/>
        </w:rPr>
        <w:t>3</w:t>
      </w:r>
      <w:r>
        <w:t xml:space="preserve"> group matched those published previously (see: </w:t>
      </w:r>
      <w:proofErr w:type="spellStart"/>
      <w:r w:rsidRPr="00993C95">
        <w:rPr>
          <w:i/>
          <w:iCs/>
        </w:rPr>
        <w:t>SynOpen</w:t>
      </w:r>
      <w:proofErr w:type="spellEnd"/>
      <w:r>
        <w:t xml:space="preserve"> </w:t>
      </w:r>
      <w:r w:rsidRPr="00993C95">
        <w:rPr>
          <w:b/>
          <w:bCs/>
        </w:rPr>
        <w:t>2023</w:t>
      </w:r>
      <w:r>
        <w:t xml:space="preserve">; </w:t>
      </w:r>
      <w:r w:rsidRPr="00993C95">
        <w:rPr>
          <w:i/>
          <w:iCs/>
        </w:rPr>
        <w:t>07</w:t>
      </w:r>
      <w:r>
        <w:t>(01): 69-75; DOI: 10.1055/a-1995-1859) which is summarised below:</w:t>
      </w:r>
    </w:p>
    <w:p w14:paraId="3CF79D24" w14:textId="48BC2B54" w:rsidR="00993C95" w:rsidRPr="00993C95" w:rsidRDefault="00993C95" w:rsidP="00993C95">
      <w:pPr>
        <w:jc w:val="both"/>
        <w:rPr>
          <w:b/>
          <w:bCs/>
        </w:rPr>
      </w:pPr>
      <w:r w:rsidRPr="00993C95">
        <w:rPr>
          <w:b/>
          <w:bCs/>
        </w:rPr>
        <w:t>2-(4-Isopropylphenyl)-5-phenyl-2</w:t>
      </w:r>
      <w:r w:rsidRPr="0038504C">
        <w:rPr>
          <w:b/>
          <w:bCs/>
          <w:i/>
          <w:iCs/>
        </w:rPr>
        <w:t>H</w:t>
      </w:r>
      <w:r w:rsidRPr="00993C95">
        <w:rPr>
          <w:b/>
          <w:bCs/>
        </w:rPr>
        <w:t>-tetrazole:</w:t>
      </w:r>
    </w:p>
    <w:p w14:paraId="02544047" w14:textId="69649754" w:rsidR="00993C95" w:rsidRDefault="00C01A00" w:rsidP="00993C95">
      <w:pPr>
        <w:jc w:val="both"/>
      </w:pPr>
      <w:r>
        <w:t xml:space="preserve">Appearance: </w:t>
      </w:r>
      <w:r w:rsidR="00993C95">
        <w:t>Yellow oil.</w:t>
      </w:r>
    </w:p>
    <w:p w14:paraId="3260528B" w14:textId="4550D8C8" w:rsidR="00993C95" w:rsidRDefault="00993C95" w:rsidP="00993C95">
      <w:pPr>
        <w:jc w:val="both"/>
      </w:pPr>
      <w:r w:rsidRPr="00993C95">
        <w:rPr>
          <w:b/>
          <w:bCs/>
        </w:rPr>
        <w:t>IR</w:t>
      </w:r>
      <w:r>
        <w:t xml:space="preserve"> (neat): 2961 (m), 2870 (w), 1529 (m), 1511 (s), 1465 (s), 1449 (s), 1209 (s), 1052 (s), 835 (s), 729 (s), 689 (s) cm</w:t>
      </w:r>
      <w:r w:rsidRPr="00993C95">
        <w:rPr>
          <w:vertAlign w:val="superscript"/>
        </w:rPr>
        <w:t>–1</w:t>
      </w:r>
      <w:r>
        <w:t>.</w:t>
      </w:r>
    </w:p>
    <w:p w14:paraId="4A4F3B36" w14:textId="77777777" w:rsidR="00993C95" w:rsidRDefault="00993C95" w:rsidP="00993C95">
      <w:pPr>
        <w:jc w:val="both"/>
      </w:pPr>
      <w:r w:rsidRPr="00993C95">
        <w:rPr>
          <w:b/>
          <w:bCs/>
          <w:vertAlign w:val="superscript"/>
        </w:rPr>
        <w:t>1</w:t>
      </w:r>
      <w:r w:rsidRPr="00993C95">
        <w:rPr>
          <w:b/>
          <w:bCs/>
        </w:rPr>
        <w:t xml:space="preserve">H NMR </w:t>
      </w:r>
      <w:r>
        <w:t>(CDCl</w:t>
      </w:r>
      <w:r w:rsidRPr="0038504C">
        <w:rPr>
          <w:vertAlign w:val="subscript"/>
        </w:rPr>
        <w:t>3</w:t>
      </w:r>
      <w:r>
        <w:t>, 500 MHz): δ = 8.26 (dd, J = 8.0, 1.8 Hz, 2 H), 8.10 (d, J = 8.7 Hz, 2 H), 7.54–7.49 (m, 3 H), 7.42 (d, J = 8.4 Hz, 2 H), 3.02 (</w:t>
      </w:r>
      <w:proofErr w:type="spellStart"/>
      <w:r>
        <w:t>hept</w:t>
      </w:r>
      <w:proofErr w:type="spellEnd"/>
      <w:r>
        <w:t>, J = 6.9 Hz, 1 H), 1.31 (d, J = 6.9 Hz, 6 H).</w:t>
      </w:r>
    </w:p>
    <w:p w14:paraId="6BD39CB0" w14:textId="77777777" w:rsidR="00993C95" w:rsidRDefault="00993C95" w:rsidP="00993C95">
      <w:pPr>
        <w:jc w:val="both"/>
      </w:pPr>
      <w:r w:rsidRPr="00993C95">
        <w:rPr>
          <w:b/>
          <w:bCs/>
          <w:vertAlign w:val="superscript"/>
        </w:rPr>
        <w:t>13</w:t>
      </w:r>
      <w:r w:rsidRPr="00993C95">
        <w:rPr>
          <w:b/>
          <w:bCs/>
        </w:rPr>
        <w:t>C NMR</w:t>
      </w:r>
      <w:r>
        <w:t xml:space="preserve"> (CDCl</w:t>
      </w:r>
      <w:r w:rsidRPr="00993C95">
        <w:rPr>
          <w:vertAlign w:val="subscript"/>
        </w:rPr>
        <w:t>3</w:t>
      </w:r>
      <w:r>
        <w:t>, 125 MHz): δ = 165.0 (C), 150.8 (C), 134.9 (C), 130.4 (CH), 128.9 (2 CH), 127.6 (2 CH), 127.3 (C), 127.0 (2 CH), 119.9 (2 CH), 33.9 (CH), 23.9 (2 CH</w:t>
      </w:r>
      <w:r w:rsidRPr="00993C95">
        <w:rPr>
          <w:vertAlign w:val="subscript"/>
        </w:rPr>
        <w:t>3</w:t>
      </w:r>
      <w:r>
        <w:t>).</w:t>
      </w:r>
    </w:p>
    <w:p w14:paraId="150BF432" w14:textId="77777777" w:rsidR="00993C95" w:rsidRDefault="00993C95" w:rsidP="00993C95">
      <w:pPr>
        <w:jc w:val="both"/>
      </w:pPr>
      <w:r w:rsidRPr="00993C95">
        <w:rPr>
          <w:b/>
          <w:bCs/>
        </w:rPr>
        <w:lastRenderedPageBreak/>
        <w:t>HRMS</w:t>
      </w:r>
      <w:r>
        <w:t xml:space="preserve"> (ESI+): m/z [M + </w:t>
      </w:r>
      <w:proofErr w:type="gramStart"/>
      <w:r>
        <w:t>H]+</w:t>
      </w:r>
      <w:proofErr w:type="gramEnd"/>
      <w:r>
        <w:t xml:space="preserve"> </w:t>
      </w:r>
      <w:proofErr w:type="spellStart"/>
      <w:r>
        <w:t>calcd</w:t>
      </w:r>
      <w:proofErr w:type="spellEnd"/>
      <w:r>
        <w:t xml:space="preserve"> for C</w:t>
      </w:r>
      <w:r w:rsidRPr="00993C95">
        <w:rPr>
          <w:vertAlign w:val="subscript"/>
        </w:rPr>
        <w:t>16</w:t>
      </w:r>
      <w:r>
        <w:t>H</w:t>
      </w:r>
      <w:r w:rsidRPr="00993C95">
        <w:rPr>
          <w:vertAlign w:val="subscript"/>
        </w:rPr>
        <w:t>17</w:t>
      </w:r>
      <w:r>
        <w:t>N</w:t>
      </w:r>
      <w:r w:rsidRPr="00993C95">
        <w:rPr>
          <w:vertAlign w:val="subscript"/>
        </w:rPr>
        <w:t>4</w:t>
      </w:r>
      <w:r>
        <w:t>: 265.1448; found: 265.1446.</w:t>
      </w:r>
    </w:p>
    <w:p w14:paraId="3052F717" w14:textId="61CF2DC4" w:rsidR="00993C95" w:rsidRDefault="00993C95" w:rsidP="00993C95">
      <w:pPr>
        <w:jc w:val="both"/>
      </w:pPr>
    </w:p>
    <w:p w14:paraId="79DE0BD6" w14:textId="14F605AD" w:rsidR="00993C95" w:rsidRPr="00993C95" w:rsidRDefault="00993C95" w:rsidP="00993C95">
      <w:pPr>
        <w:jc w:val="both"/>
        <w:rPr>
          <w:b/>
          <w:bCs/>
        </w:rPr>
      </w:pPr>
      <w:r w:rsidRPr="00993C95">
        <w:rPr>
          <w:b/>
          <w:bCs/>
        </w:rPr>
        <w:t>5-Phenyl-2-(4-(</w:t>
      </w:r>
      <w:proofErr w:type="gramStart"/>
      <w:r w:rsidRPr="00993C95">
        <w:rPr>
          <w:b/>
          <w:bCs/>
        </w:rPr>
        <w:t>trifluoromethoxy)phenyl</w:t>
      </w:r>
      <w:proofErr w:type="gramEnd"/>
      <w:r w:rsidRPr="00993C95">
        <w:rPr>
          <w:b/>
          <w:bCs/>
        </w:rPr>
        <w:t>)-2</w:t>
      </w:r>
      <w:r w:rsidRPr="0038504C">
        <w:rPr>
          <w:b/>
          <w:bCs/>
          <w:i/>
          <w:iCs/>
        </w:rPr>
        <w:t>H</w:t>
      </w:r>
      <w:r w:rsidRPr="00993C95">
        <w:rPr>
          <w:b/>
          <w:bCs/>
        </w:rPr>
        <w:t>-tetrazole:</w:t>
      </w:r>
    </w:p>
    <w:p w14:paraId="7DD3C259" w14:textId="6B13BE30" w:rsidR="00993C95" w:rsidRDefault="00C01A00" w:rsidP="00993C95">
      <w:pPr>
        <w:jc w:val="both"/>
      </w:pPr>
      <w:r>
        <w:t xml:space="preserve">Appearance: </w:t>
      </w:r>
      <w:r w:rsidR="00993C95">
        <w:t>Off-white solid.</w:t>
      </w:r>
    </w:p>
    <w:p w14:paraId="3DB1758C" w14:textId="005387B6" w:rsidR="00993C95" w:rsidRDefault="00993C95" w:rsidP="00993C95">
      <w:pPr>
        <w:jc w:val="both"/>
      </w:pPr>
      <w:r w:rsidRPr="00993C95">
        <w:rPr>
          <w:b/>
          <w:bCs/>
        </w:rPr>
        <w:t xml:space="preserve">IR </w:t>
      </w:r>
      <w:r>
        <w:t xml:space="preserve">(neat): 3077 (w), 1610 (w), 1531 (m), 1263 (s), 1208 (s), 1179 (s), 1015 (m), 856 (m), 726 (s), 683 cm (s) </w:t>
      </w:r>
      <w:r w:rsidRPr="00993C95">
        <w:rPr>
          <w:vertAlign w:val="superscript"/>
        </w:rPr>
        <w:t>–1</w:t>
      </w:r>
      <w:r>
        <w:t>.</w:t>
      </w:r>
    </w:p>
    <w:p w14:paraId="38E7B97D" w14:textId="1F8A03A9" w:rsidR="00993C95" w:rsidRDefault="00993C95" w:rsidP="00993C95">
      <w:pPr>
        <w:jc w:val="both"/>
      </w:pPr>
      <w:r w:rsidRPr="00993C95">
        <w:rPr>
          <w:b/>
          <w:bCs/>
          <w:vertAlign w:val="superscript"/>
        </w:rPr>
        <w:t>1</w:t>
      </w:r>
      <w:r w:rsidRPr="00993C95">
        <w:rPr>
          <w:b/>
          <w:bCs/>
        </w:rPr>
        <w:t>H NMR</w:t>
      </w:r>
      <w:r>
        <w:t xml:space="preserve"> (CDCl</w:t>
      </w:r>
      <w:r w:rsidRPr="00993C95">
        <w:rPr>
          <w:vertAlign w:val="subscript"/>
        </w:rPr>
        <w:t>3</w:t>
      </w:r>
      <w:r>
        <w:t>, 400 MHz): δ = 8.26–8.19 (m, 4 H), 7.52–7.46 (m, 3 H), 7.41 (d, J = 8.0 Hz, 2 H).</w:t>
      </w:r>
    </w:p>
    <w:p w14:paraId="018E42FA" w14:textId="49AC0F34" w:rsidR="00993C95" w:rsidRDefault="00993C95" w:rsidP="00993C95">
      <w:pPr>
        <w:jc w:val="both"/>
      </w:pPr>
      <w:r w:rsidRPr="00993C95">
        <w:rPr>
          <w:b/>
          <w:bCs/>
          <w:vertAlign w:val="superscript"/>
        </w:rPr>
        <w:t>13</w:t>
      </w:r>
      <w:r w:rsidRPr="00993C95">
        <w:rPr>
          <w:b/>
          <w:bCs/>
        </w:rPr>
        <w:t>C NMR</w:t>
      </w:r>
      <w:r>
        <w:t xml:space="preserve"> (CDCl</w:t>
      </w:r>
      <w:r w:rsidRPr="00993C95">
        <w:rPr>
          <w:vertAlign w:val="subscript"/>
        </w:rPr>
        <w:t>3</w:t>
      </w:r>
      <w:r>
        <w:t>, 100 MHz): δ = 165.4 (C), 149.6 (C), 135.1 (C), 130.7 (CH), 129.0 (2 CH), 127.0 (2 CH), 126.8 (C), 122.1, 121.3 (2 CH), 120.3 (q, J = 257 Hz, CF</w:t>
      </w:r>
      <w:r w:rsidRPr="00993C95">
        <w:rPr>
          <w:vertAlign w:val="subscript"/>
        </w:rPr>
        <w:t>3</w:t>
      </w:r>
      <w:r>
        <w:t>).</w:t>
      </w:r>
    </w:p>
    <w:p w14:paraId="1A7B9361" w14:textId="77777777" w:rsidR="00993C95" w:rsidRDefault="00993C95" w:rsidP="00993C95">
      <w:pPr>
        <w:jc w:val="both"/>
      </w:pPr>
      <w:r w:rsidRPr="00993C95">
        <w:rPr>
          <w:b/>
          <w:bCs/>
          <w:vertAlign w:val="superscript"/>
        </w:rPr>
        <w:t>19</w:t>
      </w:r>
      <w:r w:rsidRPr="00993C95">
        <w:rPr>
          <w:b/>
          <w:bCs/>
        </w:rPr>
        <w:t>F NMR</w:t>
      </w:r>
      <w:r>
        <w:t xml:space="preserve"> (CDCl</w:t>
      </w:r>
      <w:r w:rsidRPr="00993C95">
        <w:rPr>
          <w:vertAlign w:val="subscript"/>
        </w:rPr>
        <w:t>3</w:t>
      </w:r>
      <w:r>
        <w:t>, 376 MHz): δ = –58.0 (s).</w:t>
      </w:r>
    </w:p>
    <w:p w14:paraId="3739BED6" w14:textId="77777777" w:rsidR="00993C95" w:rsidRDefault="00993C95" w:rsidP="00993C95">
      <w:pPr>
        <w:jc w:val="both"/>
      </w:pPr>
      <w:r w:rsidRPr="00993C95">
        <w:rPr>
          <w:b/>
          <w:bCs/>
        </w:rPr>
        <w:t xml:space="preserve">HRMS </w:t>
      </w:r>
      <w:r>
        <w:t xml:space="preserve">(ESI+): m/z [M + </w:t>
      </w:r>
      <w:proofErr w:type="gramStart"/>
      <w:r>
        <w:t>H]</w:t>
      </w:r>
      <w:r w:rsidRPr="00993C95">
        <w:rPr>
          <w:vertAlign w:val="superscript"/>
        </w:rPr>
        <w:t>+</w:t>
      </w:r>
      <w:proofErr w:type="gramEnd"/>
      <w:r>
        <w:t xml:space="preserve"> </w:t>
      </w:r>
      <w:proofErr w:type="spellStart"/>
      <w:r>
        <w:t>calcd</w:t>
      </w:r>
      <w:proofErr w:type="spellEnd"/>
      <w:r>
        <w:t xml:space="preserve"> for C</w:t>
      </w:r>
      <w:r w:rsidRPr="00993C95">
        <w:rPr>
          <w:vertAlign w:val="subscript"/>
        </w:rPr>
        <w:t>14</w:t>
      </w:r>
      <w:r>
        <w:t>H</w:t>
      </w:r>
      <w:r w:rsidRPr="00993C95">
        <w:rPr>
          <w:vertAlign w:val="subscript"/>
        </w:rPr>
        <w:t>10</w:t>
      </w:r>
      <w:r>
        <w:t>N</w:t>
      </w:r>
      <w:r w:rsidRPr="00993C95">
        <w:rPr>
          <w:vertAlign w:val="subscript"/>
        </w:rPr>
        <w:t>4</w:t>
      </w:r>
      <w:r>
        <w:t>OF</w:t>
      </w:r>
      <w:r w:rsidRPr="00993C95">
        <w:rPr>
          <w:vertAlign w:val="subscript"/>
        </w:rPr>
        <w:t>3</w:t>
      </w:r>
      <w:r>
        <w:t>: 307.0801; found: 307.0802.</w:t>
      </w:r>
    </w:p>
    <w:p w14:paraId="6434FB56" w14:textId="77777777" w:rsidR="00993C95" w:rsidRDefault="00993C95" w:rsidP="00993C95">
      <w:pPr>
        <w:jc w:val="both"/>
      </w:pPr>
      <w:r w:rsidRPr="00993C95">
        <w:rPr>
          <w:b/>
          <w:bCs/>
        </w:rPr>
        <w:t>Crystal data</w:t>
      </w:r>
      <w:r>
        <w:t xml:space="preserve"> (CCDC 2221466): P21/n; a 7.97598(18) Å, b 11.5500(2) Å, c 28.7873(7) Å, α = 90°, β = 93.383(</w:t>
      </w:r>
      <w:proofErr w:type="gramStart"/>
      <w:r>
        <w:t>2)°</w:t>
      </w:r>
      <w:proofErr w:type="gramEnd"/>
      <w:r>
        <w:t>, γ = 90°.</w:t>
      </w:r>
    </w:p>
    <w:p w14:paraId="6C06F0C6" w14:textId="77777777" w:rsidR="00993C95" w:rsidRDefault="00993C95" w:rsidP="00993C95">
      <w:pPr>
        <w:jc w:val="both"/>
      </w:pPr>
    </w:p>
    <w:p w14:paraId="2CC9C799" w14:textId="318A22BB" w:rsidR="0038504C" w:rsidRPr="00993C95" w:rsidRDefault="006532EA" w:rsidP="0038504C">
      <w:pPr>
        <w:jc w:val="both"/>
        <w:rPr>
          <w:b/>
          <w:bCs/>
        </w:rPr>
      </w:pPr>
      <w:r w:rsidRPr="006532EA">
        <w:rPr>
          <w:b/>
          <w:bCs/>
        </w:rPr>
        <w:t>2-(3,4-</w:t>
      </w:r>
      <w:r>
        <w:rPr>
          <w:b/>
          <w:bCs/>
        </w:rPr>
        <w:t>D</w:t>
      </w:r>
      <w:r w:rsidRPr="006532EA">
        <w:rPr>
          <w:b/>
          <w:bCs/>
        </w:rPr>
        <w:t>ichlorophenyl)-5-phenyl-2</w:t>
      </w:r>
      <w:r w:rsidRPr="006532EA">
        <w:rPr>
          <w:b/>
          <w:bCs/>
          <w:i/>
          <w:iCs/>
        </w:rPr>
        <w:t>H</w:t>
      </w:r>
      <w:r w:rsidRPr="006532EA">
        <w:rPr>
          <w:b/>
          <w:bCs/>
        </w:rPr>
        <w:t>-tetrazole</w:t>
      </w:r>
      <w:r w:rsidR="0038504C" w:rsidRPr="00993C95">
        <w:rPr>
          <w:b/>
          <w:bCs/>
        </w:rPr>
        <w:t>:</w:t>
      </w:r>
    </w:p>
    <w:p w14:paraId="53FB042F" w14:textId="6F74250E" w:rsidR="0038504C" w:rsidRDefault="00C01A00" w:rsidP="0038504C">
      <w:pPr>
        <w:jc w:val="both"/>
      </w:pPr>
      <w:r>
        <w:t xml:space="preserve">Appearance: </w:t>
      </w:r>
      <w:r w:rsidR="00D0696C">
        <w:t>Brown solid</w:t>
      </w:r>
      <w:r w:rsidR="0038504C">
        <w:t>.</w:t>
      </w:r>
    </w:p>
    <w:p w14:paraId="5FDC637A" w14:textId="0008E9EB" w:rsidR="0038504C" w:rsidRPr="008D1121" w:rsidRDefault="0038504C" w:rsidP="0038504C">
      <w:pPr>
        <w:jc w:val="both"/>
      </w:pPr>
      <w:r w:rsidRPr="008D1121">
        <w:rPr>
          <w:b/>
          <w:bCs/>
        </w:rPr>
        <w:t>IR</w:t>
      </w:r>
      <w:r w:rsidRPr="008D1121">
        <w:t xml:space="preserve"> (neat): </w:t>
      </w:r>
      <w:r w:rsidR="008D1121">
        <w:t xml:space="preserve">3099 (w), 3035 (w), 1595 (m), 1529 (m), 1477 (s), 1449 (m), 1411 (m), 1211 (m), 1134 (m), 1019 (s), 814 (s), 726 (s), 687 (s) </w:t>
      </w:r>
      <w:r w:rsidRPr="008D1121">
        <w:t>cm</w:t>
      </w:r>
      <w:r w:rsidRPr="008D1121">
        <w:rPr>
          <w:vertAlign w:val="superscript"/>
        </w:rPr>
        <w:t>–1</w:t>
      </w:r>
      <w:r w:rsidRPr="008D1121">
        <w:t>.</w:t>
      </w:r>
    </w:p>
    <w:p w14:paraId="24E12872" w14:textId="1A89ED94" w:rsidR="0038504C" w:rsidRDefault="0038504C" w:rsidP="0038504C">
      <w:pPr>
        <w:jc w:val="both"/>
      </w:pPr>
      <w:r w:rsidRPr="00993C95">
        <w:rPr>
          <w:b/>
          <w:bCs/>
          <w:vertAlign w:val="superscript"/>
        </w:rPr>
        <w:t>1</w:t>
      </w:r>
      <w:r w:rsidRPr="00993C95">
        <w:rPr>
          <w:b/>
          <w:bCs/>
        </w:rPr>
        <w:t xml:space="preserve">H NMR </w:t>
      </w:r>
      <w:r>
        <w:t>(CDCl</w:t>
      </w:r>
      <w:r w:rsidRPr="0038504C">
        <w:rPr>
          <w:vertAlign w:val="subscript"/>
        </w:rPr>
        <w:t>3</w:t>
      </w:r>
      <w:r>
        <w:t xml:space="preserve">, </w:t>
      </w:r>
      <w:r w:rsidR="00D52A69">
        <w:t>4</w:t>
      </w:r>
      <w:r>
        <w:t xml:space="preserve">00 MHz): δ = </w:t>
      </w:r>
      <w:r w:rsidR="00D52A69" w:rsidRPr="00D52A69">
        <w:t xml:space="preserve">8.32 (d, </w:t>
      </w:r>
      <w:r w:rsidR="00D52A69" w:rsidRPr="00D52A69">
        <w:rPr>
          <w:i/>
          <w:iCs/>
        </w:rPr>
        <w:t>J</w:t>
      </w:r>
      <w:r w:rsidR="00D52A69" w:rsidRPr="00D52A69">
        <w:t xml:space="preserve"> = 2.5 Hz, 1H), 8.23 – 8.19 (m, 2H), 8.05 (dd, </w:t>
      </w:r>
      <w:r w:rsidR="00D52A69" w:rsidRPr="00D52A69">
        <w:rPr>
          <w:i/>
          <w:iCs/>
        </w:rPr>
        <w:t>J</w:t>
      </w:r>
      <w:r w:rsidR="00D52A69" w:rsidRPr="00D52A69">
        <w:t xml:space="preserve"> = 8.8, 2.5 Hz, 1H), 7.63 (d, </w:t>
      </w:r>
      <w:r w:rsidR="00D52A69" w:rsidRPr="00D52A69">
        <w:rPr>
          <w:i/>
          <w:iCs/>
        </w:rPr>
        <w:t>J</w:t>
      </w:r>
      <w:r w:rsidR="00D52A69" w:rsidRPr="00D52A69">
        <w:t xml:space="preserve"> = 8.7 Hz, 1H), 7.54 – 7.48 (m, </w:t>
      </w:r>
      <w:r w:rsidR="008D1121">
        <w:t>3</w:t>
      </w:r>
      <w:r w:rsidR="00D52A69" w:rsidRPr="00D52A69">
        <w:t>H)</w:t>
      </w:r>
      <w:r>
        <w:t>.</w:t>
      </w:r>
    </w:p>
    <w:p w14:paraId="6CD9712E" w14:textId="247E865C" w:rsidR="0038504C" w:rsidRDefault="0038504C" w:rsidP="0038504C">
      <w:pPr>
        <w:jc w:val="both"/>
      </w:pPr>
      <w:r w:rsidRPr="00993C95">
        <w:rPr>
          <w:b/>
          <w:bCs/>
          <w:vertAlign w:val="superscript"/>
        </w:rPr>
        <w:t>13</w:t>
      </w:r>
      <w:r w:rsidRPr="00993C95">
        <w:rPr>
          <w:b/>
          <w:bCs/>
        </w:rPr>
        <w:t>C NMR</w:t>
      </w:r>
      <w:r>
        <w:t xml:space="preserve"> (CDCl</w:t>
      </w:r>
      <w:r w:rsidRPr="00993C95">
        <w:rPr>
          <w:vertAlign w:val="subscript"/>
        </w:rPr>
        <w:t>3</w:t>
      </w:r>
      <w:r>
        <w:t>, 1</w:t>
      </w:r>
      <w:r w:rsidR="00D52A69">
        <w:t>00</w:t>
      </w:r>
      <w:r>
        <w:t xml:space="preserve"> MHz): δ = </w:t>
      </w:r>
      <w:r w:rsidR="008D1121" w:rsidRPr="008D1121">
        <w:t>165.5</w:t>
      </w:r>
      <w:r w:rsidR="008D1121">
        <w:t xml:space="preserve"> (C)</w:t>
      </w:r>
      <w:r w:rsidR="008D1121" w:rsidRPr="008D1121">
        <w:t>, 135.7</w:t>
      </w:r>
      <w:r w:rsidR="008D1121">
        <w:t xml:space="preserve"> (C)</w:t>
      </w:r>
      <w:r w:rsidR="008D1121" w:rsidRPr="008D1121">
        <w:t>, 134.0</w:t>
      </w:r>
      <w:r w:rsidR="008D1121">
        <w:t xml:space="preserve"> (C)</w:t>
      </w:r>
      <w:r w:rsidR="008D1121" w:rsidRPr="008D1121">
        <w:t>, 133.8</w:t>
      </w:r>
      <w:r w:rsidR="008D1121">
        <w:t xml:space="preserve"> (C)</w:t>
      </w:r>
      <w:r w:rsidR="008D1121" w:rsidRPr="008D1121">
        <w:t>, 131.4</w:t>
      </w:r>
      <w:r w:rsidR="008D1121">
        <w:t xml:space="preserve"> (CH)</w:t>
      </w:r>
      <w:r w:rsidR="008D1121" w:rsidRPr="008D1121">
        <w:t>, 130.8</w:t>
      </w:r>
      <w:r w:rsidR="008D1121">
        <w:t xml:space="preserve"> (CH)</w:t>
      </w:r>
      <w:r w:rsidR="008D1121" w:rsidRPr="008D1121">
        <w:t>, 129.0</w:t>
      </w:r>
      <w:r w:rsidR="008D1121">
        <w:t xml:space="preserve"> (2CH)</w:t>
      </w:r>
      <w:r w:rsidR="008D1121" w:rsidRPr="008D1121">
        <w:t>, 127.1</w:t>
      </w:r>
      <w:r w:rsidR="008D1121">
        <w:t xml:space="preserve"> (2CH)</w:t>
      </w:r>
      <w:r w:rsidR="008D1121" w:rsidRPr="008D1121">
        <w:t>, 126.6</w:t>
      </w:r>
      <w:r w:rsidR="008D1121">
        <w:t xml:space="preserve"> (C)</w:t>
      </w:r>
      <w:r w:rsidR="008D1121" w:rsidRPr="008D1121">
        <w:t>, 121.6</w:t>
      </w:r>
      <w:r w:rsidR="008D1121">
        <w:t xml:space="preserve"> (CH)</w:t>
      </w:r>
      <w:r w:rsidR="008D1121" w:rsidRPr="008D1121">
        <w:t>, 118.7</w:t>
      </w:r>
      <w:r w:rsidR="008D1121">
        <w:t xml:space="preserve"> (CH)</w:t>
      </w:r>
      <w:r>
        <w:t>.</w:t>
      </w:r>
    </w:p>
    <w:p w14:paraId="6CD7F4C2" w14:textId="5E0E8B16" w:rsidR="0038504C" w:rsidRDefault="0038504C" w:rsidP="0038504C">
      <w:pPr>
        <w:jc w:val="both"/>
      </w:pPr>
      <w:r w:rsidRPr="00993C95">
        <w:rPr>
          <w:b/>
          <w:bCs/>
        </w:rPr>
        <w:t>HRMS</w:t>
      </w:r>
      <w:r>
        <w:t xml:space="preserve"> (ESI+): m/z [M + </w:t>
      </w:r>
      <w:proofErr w:type="gramStart"/>
      <w:r>
        <w:t>H]</w:t>
      </w:r>
      <w:r w:rsidRPr="008D1121">
        <w:rPr>
          <w:vertAlign w:val="superscript"/>
        </w:rPr>
        <w:t>+</w:t>
      </w:r>
      <w:proofErr w:type="gramEnd"/>
      <w:r>
        <w:t xml:space="preserve"> </w:t>
      </w:r>
      <w:proofErr w:type="spellStart"/>
      <w:r>
        <w:t>calcd</w:t>
      </w:r>
      <w:proofErr w:type="spellEnd"/>
      <w:r>
        <w:t xml:space="preserve"> for </w:t>
      </w:r>
      <w:r w:rsidRPr="008D1121">
        <w:t>C</w:t>
      </w:r>
      <w:r w:rsidR="008D1121" w:rsidRPr="008D1121">
        <w:rPr>
          <w:vertAlign w:val="subscript"/>
        </w:rPr>
        <w:t>13</w:t>
      </w:r>
      <w:r w:rsidRPr="008D1121">
        <w:t>H</w:t>
      </w:r>
      <w:r w:rsidR="008D1121" w:rsidRPr="008D1121">
        <w:rPr>
          <w:vertAlign w:val="subscript"/>
        </w:rPr>
        <w:t>9</w:t>
      </w:r>
      <w:r w:rsidR="008D1121" w:rsidRPr="008D1121">
        <w:t>Cl</w:t>
      </w:r>
      <w:r w:rsidR="008D1121" w:rsidRPr="008D1121">
        <w:rPr>
          <w:vertAlign w:val="subscript"/>
        </w:rPr>
        <w:t>2</w:t>
      </w:r>
      <w:r w:rsidRPr="008D1121">
        <w:t>N</w:t>
      </w:r>
      <w:r w:rsidRPr="008D1121">
        <w:rPr>
          <w:vertAlign w:val="subscript"/>
        </w:rPr>
        <w:t>4</w:t>
      </w:r>
      <w:r w:rsidRPr="008D1121">
        <w:t>:</w:t>
      </w:r>
      <w:r>
        <w:t xml:space="preserve"> </w:t>
      </w:r>
      <w:r w:rsidR="008D1121">
        <w:t>291.0199</w:t>
      </w:r>
      <w:r>
        <w:t xml:space="preserve">; found: </w:t>
      </w:r>
      <w:r w:rsidR="008D1121">
        <w:t>291.0199</w:t>
      </w:r>
      <w:r>
        <w:t>.</w:t>
      </w:r>
    </w:p>
    <w:p w14:paraId="7C7F8EBC" w14:textId="77777777" w:rsidR="00993C95" w:rsidRDefault="00993C95" w:rsidP="00993C95">
      <w:pPr>
        <w:jc w:val="both"/>
      </w:pPr>
    </w:p>
    <w:p w14:paraId="1D2AD7F7" w14:textId="77777777" w:rsidR="00A559E6" w:rsidRDefault="00A559E6" w:rsidP="00A559E6">
      <w:pPr>
        <w:jc w:val="both"/>
      </w:pPr>
    </w:p>
    <w:p w14:paraId="615E303F" w14:textId="77777777" w:rsidR="0038504C" w:rsidRDefault="0038504C" w:rsidP="00A559E6">
      <w:pPr>
        <w:jc w:val="both"/>
      </w:pPr>
    </w:p>
    <w:p w14:paraId="115018D4" w14:textId="77777777" w:rsidR="0038504C" w:rsidRDefault="0038504C" w:rsidP="00A559E6">
      <w:pPr>
        <w:jc w:val="both"/>
      </w:pPr>
    </w:p>
    <w:p w14:paraId="55A7ABE2" w14:textId="77777777" w:rsidR="00573357" w:rsidRDefault="00573357" w:rsidP="00A559E6">
      <w:pPr>
        <w:jc w:val="both"/>
        <w:rPr>
          <w:b/>
          <w:bCs/>
        </w:rPr>
      </w:pPr>
    </w:p>
    <w:p w14:paraId="0ACA1B1F" w14:textId="77777777" w:rsidR="00573357" w:rsidRDefault="00573357" w:rsidP="00A559E6">
      <w:pPr>
        <w:jc w:val="both"/>
        <w:rPr>
          <w:b/>
          <w:bCs/>
        </w:rPr>
      </w:pPr>
    </w:p>
    <w:p w14:paraId="515522C4" w14:textId="1C79E16F" w:rsidR="00A559E6" w:rsidRPr="00A559E6" w:rsidRDefault="00A559E6" w:rsidP="00A559E6">
      <w:pPr>
        <w:jc w:val="both"/>
        <w:rPr>
          <w:b/>
          <w:bCs/>
        </w:rPr>
      </w:pPr>
      <w:r w:rsidRPr="00A559E6">
        <w:rPr>
          <w:b/>
          <w:bCs/>
        </w:rPr>
        <w:lastRenderedPageBreak/>
        <w:t>Continuous Flow Synthesis of Bicyclic Pyrazolines</w:t>
      </w:r>
    </w:p>
    <w:p w14:paraId="1F06FC46" w14:textId="77777777" w:rsidR="00A559E6" w:rsidRDefault="00A559E6" w:rsidP="00A559E6">
      <w:pPr>
        <w:jc w:val="both"/>
      </w:pPr>
    </w:p>
    <w:p w14:paraId="6F577E84" w14:textId="56D403C3" w:rsidR="00A559E6" w:rsidRDefault="00A559E6" w:rsidP="00A559E6">
      <w:pPr>
        <w:jc w:val="center"/>
      </w:pPr>
      <w:r>
        <w:object w:dxaOrig="7339" w:dyaOrig="4584" w14:anchorId="0A9D7D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2.85pt;height:152.05pt" o:ole="">
            <v:imagedata r:id="rId7" o:title=""/>
          </v:shape>
          <o:OLEObject Type="Embed" ProgID="ChemDraw.Document.6.0" ShapeID="_x0000_i1025" DrawAspect="Content" ObjectID="_1801576471" r:id="rId8"/>
        </w:object>
      </w:r>
    </w:p>
    <w:p w14:paraId="5F691D01" w14:textId="77777777" w:rsidR="00A559E6" w:rsidRDefault="00A559E6" w:rsidP="00A559E6">
      <w:pPr>
        <w:jc w:val="center"/>
      </w:pPr>
    </w:p>
    <w:p w14:paraId="08B20889" w14:textId="0C6FE4E8" w:rsidR="00A559E6" w:rsidRDefault="00A559E6" w:rsidP="00A559E6">
      <w:pPr>
        <w:jc w:val="both"/>
      </w:pPr>
      <w:r w:rsidRPr="0038504C">
        <w:rPr>
          <w:b/>
          <w:bCs/>
        </w:rPr>
        <w:t>Procedure:</w:t>
      </w:r>
      <w:r w:rsidR="0038504C">
        <w:t xml:space="preserve"> In analogy </w:t>
      </w:r>
      <w:r w:rsidR="008D1121">
        <w:t>to the published procedure [</w:t>
      </w:r>
      <w:r w:rsidR="008D1121" w:rsidRPr="00A559E6">
        <w:rPr>
          <w:i/>
          <w:iCs/>
        </w:rPr>
        <w:t>Int. J. Mol. Sci.</w:t>
      </w:r>
      <w:r w:rsidR="008D1121" w:rsidRPr="00A559E6">
        <w:t xml:space="preserve"> </w:t>
      </w:r>
      <w:r w:rsidR="008D1121" w:rsidRPr="00A559E6">
        <w:rPr>
          <w:b/>
          <w:bCs/>
        </w:rPr>
        <w:t>2023</w:t>
      </w:r>
      <w:r w:rsidR="008D1121" w:rsidRPr="00A559E6">
        <w:t xml:space="preserve">, </w:t>
      </w:r>
      <w:r w:rsidR="008D1121" w:rsidRPr="00A559E6">
        <w:rPr>
          <w:i/>
          <w:iCs/>
        </w:rPr>
        <w:t>24</w:t>
      </w:r>
      <w:r w:rsidR="008D1121" w:rsidRPr="00A559E6">
        <w:t>(6), 5319</w:t>
      </w:r>
      <w:r w:rsidR="008D1121">
        <w:t>] a</w:t>
      </w:r>
      <w:r w:rsidR="0038504C" w:rsidRPr="0038504C">
        <w:t xml:space="preserve"> homogeneous solution containing </w:t>
      </w:r>
      <w:r w:rsidR="008D1121">
        <w:t xml:space="preserve">the </w:t>
      </w:r>
      <w:r w:rsidR="0038504C" w:rsidRPr="0038504C">
        <w:t xml:space="preserve">tetrazole </w:t>
      </w:r>
      <w:r w:rsidR="008D1121">
        <w:t>substrate</w:t>
      </w:r>
      <w:r w:rsidR="0038504C" w:rsidRPr="0038504C">
        <w:t xml:space="preserve"> (1 equiv.) and </w:t>
      </w:r>
      <w:r w:rsidR="008D1121">
        <w:t xml:space="preserve">maleimide as the </w:t>
      </w:r>
      <w:proofErr w:type="spellStart"/>
      <w:r w:rsidR="0038504C" w:rsidRPr="0038504C">
        <w:t>dipolarophile</w:t>
      </w:r>
      <w:proofErr w:type="spellEnd"/>
      <w:r w:rsidR="0038504C" w:rsidRPr="0038504C">
        <w:t xml:space="preserve">  (1.2 equiv.) was prepared in </w:t>
      </w:r>
      <w:proofErr w:type="spellStart"/>
      <w:r w:rsidR="0038504C" w:rsidRPr="0038504C">
        <w:t>MeCN</w:t>
      </w:r>
      <w:proofErr w:type="spellEnd"/>
      <w:r w:rsidR="0038504C" w:rsidRPr="0038504C">
        <w:t xml:space="preserve"> (100 mM) and passed through the UV150 photoreactor of a </w:t>
      </w:r>
      <w:proofErr w:type="spellStart"/>
      <w:r w:rsidR="0038504C" w:rsidRPr="0038504C">
        <w:t>Vapourtec</w:t>
      </w:r>
      <w:proofErr w:type="spellEnd"/>
      <w:r w:rsidR="0038504C" w:rsidRPr="0038504C">
        <w:t xml:space="preserve"> E</w:t>
      </w:r>
      <w:r w:rsidR="008D1121">
        <w:t>-S</w:t>
      </w:r>
      <w:r w:rsidR="0038504C" w:rsidRPr="0038504C">
        <w:t xml:space="preserve">eries system equipped with a medium-pressure Hg-lamp (85% input power, low-pass filter) and a flow coil (10 mL, PFA, residence time 10 min). Temperature control was provided via a stream of compressed air (ca. 28 °C internal reactor temperature). The exiting reaction mixture passed a BPR set to 2 </w:t>
      </w:r>
      <w:proofErr w:type="gramStart"/>
      <w:r w:rsidR="0038504C" w:rsidRPr="0038504C">
        <w:t>bar</w:t>
      </w:r>
      <w:proofErr w:type="gramEnd"/>
      <w:r w:rsidR="0038504C" w:rsidRPr="0038504C">
        <w:t xml:space="preserve"> before being collected in a flask. Evaporation of the solvent was followed by chromatography (silica gel, </w:t>
      </w:r>
      <w:proofErr w:type="spellStart"/>
      <w:r w:rsidR="0038504C" w:rsidRPr="0038504C">
        <w:t>EtOAc</w:t>
      </w:r>
      <w:proofErr w:type="spellEnd"/>
      <w:r w:rsidR="0038504C" w:rsidRPr="0038504C">
        <w:t>/cyclohexane (10:90 to 20:80) to give the pyrazoline</w:t>
      </w:r>
      <w:r w:rsidR="00C01A00">
        <w:t xml:space="preserve"> products</w:t>
      </w:r>
      <w:r w:rsidR="0038504C" w:rsidRPr="0038504C">
        <w:t xml:space="preserve"> after final evaporation of all volatiles.</w:t>
      </w:r>
    </w:p>
    <w:p w14:paraId="33ECD4F5" w14:textId="77777777" w:rsidR="00A559E6" w:rsidRDefault="00A559E6" w:rsidP="00A559E6">
      <w:pPr>
        <w:jc w:val="both"/>
      </w:pPr>
    </w:p>
    <w:p w14:paraId="1CFA22B3" w14:textId="5F3BF0CD" w:rsidR="00A559E6" w:rsidRDefault="00A559E6" w:rsidP="00A559E6">
      <w:pPr>
        <w:jc w:val="both"/>
      </w:pPr>
      <w:r w:rsidRPr="00A559E6">
        <w:rPr>
          <w:b/>
          <w:bCs/>
          <w:u w:val="single"/>
        </w:rPr>
        <w:t>Data for product 1:</w:t>
      </w:r>
      <w:r>
        <w:t xml:space="preserve"> </w:t>
      </w:r>
      <w:bookmarkStart w:id="1" w:name="_Hlk190775134"/>
      <w:r>
        <w:t xml:space="preserve">Following the described procedure </w:t>
      </w:r>
      <w:r w:rsidRPr="00A559E6">
        <w:rPr>
          <w:b/>
          <w:bCs/>
        </w:rPr>
        <w:t>1</w:t>
      </w:r>
      <w:r>
        <w:t xml:space="preserve"> was produced as previously accessed matching the published spectroscopic data [</w:t>
      </w:r>
      <w:r w:rsidRPr="00A559E6">
        <w:rPr>
          <w:i/>
          <w:iCs/>
        </w:rPr>
        <w:t>Int. J. Mol. Sci.</w:t>
      </w:r>
      <w:r w:rsidRPr="00A559E6">
        <w:t xml:space="preserve"> </w:t>
      </w:r>
      <w:r w:rsidRPr="00A559E6">
        <w:rPr>
          <w:b/>
          <w:bCs/>
        </w:rPr>
        <w:t>2023</w:t>
      </w:r>
      <w:r w:rsidRPr="00A559E6">
        <w:t xml:space="preserve">, </w:t>
      </w:r>
      <w:r w:rsidRPr="00A559E6">
        <w:rPr>
          <w:i/>
          <w:iCs/>
        </w:rPr>
        <w:t>24</w:t>
      </w:r>
      <w:r w:rsidRPr="00A559E6">
        <w:t>(6), 5319; https://doi.org/10.3390/ijms24065319</w:t>
      </w:r>
      <w:r>
        <w:t>]:</w:t>
      </w:r>
      <w:bookmarkEnd w:id="1"/>
    </w:p>
    <w:p w14:paraId="08509BB4" w14:textId="77777777" w:rsidR="00C01A00" w:rsidRDefault="00A559E6" w:rsidP="00A559E6">
      <w:pPr>
        <w:jc w:val="both"/>
      </w:pPr>
      <w:r w:rsidRPr="00A559E6">
        <w:rPr>
          <w:b/>
          <w:bCs/>
        </w:rPr>
        <w:t>1-(4-Isopropylphenyl)-3-phenyl-3a,6a-dihydropyrrolo [3,4-</w:t>
      </w:r>
      <w:proofErr w:type="gramStart"/>
      <w:r w:rsidRPr="00A559E6">
        <w:rPr>
          <w:b/>
          <w:bCs/>
        </w:rPr>
        <w:t>c]pyrazole</w:t>
      </w:r>
      <w:proofErr w:type="gramEnd"/>
      <w:r w:rsidRPr="00A559E6">
        <w:rPr>
          <w:b/>
          <w:bCs/>
        </w:rPr>
        <w:t>-4,6(1</w:t>
      </w:r>
      <w:r w:rsidRPr="006532EA">
        <w:rPr>
          <w:b/>
          <w:bCs/>
          <w:i/>
          <w:iCs/>
        </w:rPr>
        <w:t>H</w:t>
      </w:r>
      <w:r w:rsidRPr="00A559E6">
        <w:rPr>
          <w:b/>
          <w:bCs/>
        </w:rPr>
        <w:t>,5</w:t>
      </w:r>
      <w:r w:rsidRPr="006532EA">
        <w:rPr>
          <w:b/>
          <w:bCs/>
          <w:i/>
          <w:iCs/>
        </w:rPr>
        <w:t>H</w:t>
      </w:r>
      <w:r w:rsidRPr="00A559E6">
        <w:rPr>
          <w:b/>
          <w:bCs/>
        </w:rPr>
        <w:t>)-</w:t>
      </w:r>
      <w:proofErr w:type="spellStart"/>
      <w:r w:rsidRPr="00A559E6">
        <w:rPr>
          <w:b/>
          <w:bCs/>
        </w:rPr>
        <w:t>dione</w:t>
      </w:r>
      <w:proofErr w:type="spellEnd"/>
      <w:r w:rsidRPr="00A559E6">
        <w:rPr>
          <w:b/>
          <w:bCs/>
        </w:rPr>
        <w:t xml:space="preserve">, </w:t>
      </w:r>
      <w:r>
        <w:rPr>
          <w:b/>
          <w:bCs/>
        </w:rPr>
        <w:t>1</w:t>
      </w:r>
      <w:r w:rsidRPr="00A559E6">
        <w:rPr>
          <w:b/>
          <w:bCs/>
        </w:rPr>
        <w:t>:</w:t>
      </w:r>
      <w:r>
        <w:t xml:space="preserve"> </w:t>
      </w:r>
    </w:p>
    <w:p w14:paraId="0305959D" w14:textId="7A290254" w:rsidR="00A559E6" w:rsidRDefault="00C01A00" w:rsidP="00A559E6">
      <w:pPr>
        <w:jc w:val="both"/>
      </w:pPr>
      <w:r>
        <w:t xml:space="preserve">Appearance: </w:t>
      </w:r>
      <w:r w:rsidR="00A559E6">
        <w:t>Yellow solid</w:t>
      </w:r>
      <w:r w:rsidR="00B60CB4">
        <w:t>.</w:t>
      </w:r>
      <w:r w:rsidR="006532EA">
        <w:t xml:space="preserve"> Yield: 81%.</w:t>
      </w:r>
    </w:p>
    <w:p w14:paraId="70E6DE4D" w14:textId="24D10DA7" w:rsidR="00A559E6" w:rsidRDefault="00A559E6" w:rsidP="00A559E6">
      <w:pPr>
        <w:jc w:val="both"/>
      </w:pPr>
      <w:r w:rsidRPr="00A559E6">
        <w:rPr>
          <w:b/>
          <w:bCs/>
          <w:vertAlign w:val="superscript"/>
        </w:rPr>
        <w:t>1</w:t>
      </w:r>
      <w:r w:rsidRPr="00A559E6">
        <w:rPr>
          <w:b/>
          <w:bCs/>
        </w:rPr>
        <w:t>H NMR</w:t>
      </w:r>
      <w:r>
        <w:t xml:space="preserve"> (CDCl</w:t>
      </w:r>
      <w:r w:rsidRPr="00A559E6">
        <w:rPr>
          <w:vertAlign w:val="subscript"/>
        </w:rPr>
        <w:t>3</w:t>
      </w:r>
      <w:r>
        <w:t xml:space="preserve">, 400 MHz): δ/ppm 8.43 (s, 1H), 7.99 (d, </w:t>
      </w:r>
      <w:r w:rsidRPr="00A559E6">
        <w:rPr>
          <w:i/>
          <w:iCs/>
        </w:rPr>
        <w:t>J</w:t>
      </w:r>
      <w:r>
        <w:t xml:space="preserve"> = 7.1 Hz, 2H), 7.46 (d, </w:t>
      </w:r>
      <w:r w:rsidRPr="00A559E6">
        <w:rPr>
          <w:i/>
          <w:iCs/>
        </w:rPr>
        <w:t>J</w:t>
      </w:r>
      <w:r>
        <w:t xml:space="preserve"> = 8.7 Hz, 1H), 7.44–7.36 (m, 3H), 7.20 (d, </w:t>
      </w:r>
      <w:r w:rsidRPr="00A559E6">
        <w:rPr>
          <w:i/>
          <w:iCs/>
        </w:rPr>
        <w:t>J</w:t>
      </w:r>
      <w:r>
        <w:t xml:space="preserve"> = 8.6 Hz, 2H), 5.11 (d, </w:t>
      </w:r>
      <w:r w:rsidRPr="00A559E6">
        <w:rPr>
          <w:i/>
          <w:iCs/>
        </w:rPr>
        <w:t>J</w:t>
      </w:r>
      <w:r>
        <w:t xml:space="preserve"> = 10.9 Hz, 1H), 4.85 (d, </w:t>
      </w:r>
      <w:r w:rsidRPr="00A559E6">
        <w:rPr>
          <w:i/>
          <w:iCs/>
        </w:rPr>
        <w:t>J</w:t>
      </w:r>
      <w:r>
        <w:t xml:space="preserve"> = 10.9 Hz, 1H), 2.87 (</w:t>
      </w:r>
      <w:proofErr w:type="spellStart"/>
      <w:r>
        <w:t>hept</w:t>
      </w:r>
      <w:proofErr w:type="spellEnd"/>
      <w:r>
        <w:t xml:space="preserve">, </w:t>
      </w:r>
      <w:r w:rsidRPr="00A559E6">
        <w:rPr>
          <w:i/>
          <w:iCs/>
        </w:rPr>
        <w:t>J</w:t>
      </w:r>
      <w:r>
        <w:t xml:space="preserve"> = 6.9 Hz, 1H), 1.23 (d, </w:t>
      </w:r>
      <w:r w:rsidRPr="00A559E6">
        <w:rPr>
          <w:i/>
          <w:iCs/>
        </w:rPr>
        <w:t>J</w:t>
      </w:r>
      <w:r>
        <w:t xml:space="preserve"> = 7.0 Hz, 6H).</w:t>
      </w:r>
    </w:p>
    <w:p w14:paraId="033F8BA3" w14:textId="77777777" w:rsidR="00A559E6" w:rsidRDefault="00A559E6" w:rsidP="00A559E6">
      <w:pPr>
        <w:jc w:val="both"/>
      </w:pPr>
      <w:r w:rsidRPr="00A559E6">
        <w:rPr>
          <w:b/>
          <w:bCs/>
          <w:vertAlign w:val="superscript"/>
        </w:rPr>
        <w:t>13</w:t>
      </w:r>
      <w:r w:rsidRPr="00A559E6">
        <w:rPr>
          <w:b/>
          <w:bCs/>
        </w:rPr>
        <w:t xml:space="preserve">C NMR </w:t>
      </w:r>
      <w:r>
        <w:t>(CDCl</w:t>
      </w:r>
      <w:r w:rsidRPr="00A559E6">
        <w:rPr>
          <w:vertAlign w:val="subscript"/>
        </w:rPr>
        <w:t>3</w:t>
      </w:r>
      <w:r>
        <w:t>, 100 MHz): δ/ppm = 172.6 (C), 171.5 (C), 142.5 (C), 142.3 (C), 142.1 (C), 130.3 (C), 129.4 (CH), 128.6 (2CH), 127.1 (2CH), 127.0 (2CH), 114.4 (2CH), 66.9 (CH), 54.6 (CH), 33.4 (CH), 24.1 (CH</w:t>
      </w:r>
      <w:r w:rsidRPr="00A559E6">
        <w:rPr>
          <w:vertAlign w:val="subscript"/>
        </w:rPr>
        <w:t>3</w:t>
      </w:r>
      <w:r>
        <w:t>), 24.1 (CH</w:t>
      </w:r>
      <w:r w:rsidRPr="00A559E6">
        <w:rPr>
          <w:vertAlign w:val="subscript"/>
        </w:rPr>
        <w:t>3</w:t>
      </w:r>
      <w:r>
        <w:t xml:space="preserve">). </w:t>
      </w:r>
    </w:p>
    <w:p w14:paraId="24B04CF6" w14:textId="77777777" w:rsidR="00A559E6" w:rsidRDefault="00A559E6" w:rsidP="00A559E6">
      <w:pPr>
        <w:jc w:val="both"/>
      </w:pPr>
      <w:r w:rsidRPr="00A559E6">
        <w:rPr>
          <w:b/>
          <w:bCs/>
        </w:rPr>
        <w:lastRenderedPageBreak/>
        <w:t xml:space="preserve">IR </w:t>
      </w:r>
      <w:r>
        <w:t>(neat): 3255 (broad), 2959 (m), 2869 (w), 1784 (s), 1610 (w), 1514 (s), 1381 (m), 1342 (m), 1207 (m), 1192 (m), 827 (m), 736 (m) cm</w:t>
      </w:r>
      <w:r w:rsidRPr="00A559E6">
        <w:rPr>
          <w:vertAlign w:val="superscript"/>
        </w:rPr>
        <w:t>–1</w:t>
      </w:r>
      <w:r>
        <w:t xml:space="preserve">. </w:t>
      </w:r>
    </w:p>
    <w:p w14:paraId="03F9166B" w14:textId="77777777" w:rsidR="00A559E6" w:rsidRDefault="00A559E6" w:rsidP="00A559E6">
      <w:pPr>
        <w:jc w:val="both"/>
      </w:pPr>
      <w:r w:rsidRPr="00A559E6">
        <w:rPr>
          <w:b/>
          <w:bCs/>
        </w:rPr>
        <w:t xml:space="preserve">HRMS </w:t>
      </w:r>
      <w:r>
        <w:t>(ESI+): m/z [M+</w:t>
      </w:r>
      <w:proofErr w:type="gramStart"/>
      <w:r>
        <w:t>H]</w:t>
      </w:r>
      <w:r w:rsidRPr="00A559E6">
        <w:rPr>
          <w:vertAlign w:val="superscript"/>
        </w:rPr>
        <w:t>+</w:t>
      </w:r>
      <w:proofErr w:type="gramEnd"/>
      <w:r>
        <w:t xml:space="preserve"> </w:t>
      </w:r>
      <w:proofErr w:type="spellStart"/>
      <w:r>
        <w:t>calcd</w:t>
      </w:r>
      <w:proofErr w:type="spellEnd"/>
      <w:r>
        <w:t xml:space="preserve"> for C</w:t>
      </w:r>
      <w:r w:rsidRPr="00A559E6">
        <w:rPr>
          <w:vertAlign w:val="subscript"/>
        </w:rPr>
        <w:t>20</w:t>
      </w:r>
      <w:r>
        <w:t>H</w:t>
      </w:r>
      <w:r w:rsidRPr="00A559E6">
        <w:rPr>
          <w:vertAlign w:val="subscript"/>
        </w:rPr>
        <w:t>20</w:t>
      </w:r>
      <w:r>
        <w:t>N</w:t>
      </w:r>
      <w:r w:rsidRPr="00A559E6">
        <w:rPr>
          <w:vertAlign w:val="subscript"/>
        </w:rPr>
        <w:t>3</w:t>
      </w:r>
      <w:r>
        <w:t>O</w:t>
      </w:r>
      <w:r w:rsidRPr="00A559E6">
        <w:rPr>
          <w:vertAlign w:val="subscript"/>
        </w:rPr>
        <w:t>2</w:t>
      </w:r>
      <w:r>
        <w:t xml:space="preserve">: 334.1550; found: 334.1551. </w:t>
      </w:r>
    </w:p>
    <w:p w14:paraId="12D327A3" w14:textId="05DDB81A" w:rsidR="00A559E6" w:rsidRDefault="00A559E6" w:rsidP="00A559E6">
      <w:pPr>
        <w:jc w:val="both"/>
      </w:pPr>
      <w:r w:rsidRPr="00A559E6">
        <w:rPr>
          <w:b/>
          <w:bCs/>
        </w:rPr>
        <w:t>Crystal data</w:t>
      </w:r>
      <w:r>
        <w:t xml:space="preserve"> (CCDC-2221468): P21/c; a 17.3845(5) b 6.2983(2) c 15.8490(3), α = 90°, β = 100.537(</w:t>
      </w:r>
      <w:proofErr w:type="gramStart"/>
      <w:r>
        <w:t>2)°</w:t>
      </w:r>
      <w:proofErr w:type="gramEnd"/>
      <w:r>
        <w:t>, γ = 90°.</w:t>
      </w:r>
    </w:p>
    <w:p w14:paraId="25B1B693" w14:textId="77777777" w:rsidR="00A559E6" w:rsidRDefault="00A559E6" w:rsidP="00A559E6">
      <w:pPr>
        <w:jc w:val="both"/>
      </w:pPr>
    </w:p>
    <w:p w14:paraId="36DD63ED" w14:textId="7DEFD7FD" w:rsidR="00A559E6" w:rsidRDefault="00A559E6" w:rsidP="00A559E6">
      <w:pPr>
        <w:jc w:val="both"/>
      </w:pPr>
      <w:r w:rsidRPr="00C01A00">
        <w:rPr>
          <w:b/>
          <w:bCs/>
          <w:u w:val="single"/>
        </w:rPr>
        <w:t xml:space="preserve">Data for product </w:t>
      </w:r>
      <w:r w:rsidR="00C01A00" w:rsidRPr="00C01A00">
        <w:rPr>
          <w:b/>
          <w:bCs/>
          <w:u w:val="single"/>
        </w:rPr>
        <w:t>3</w:t>
      </w:r>
      <w:r w:rsidRPr="00C01A00">
        <w:rPr>
          <w:b/>
          <w:bCs/>
          <w:u w:val="single"/>
        </w:rPr>
        <w:t>:</w:t>
      </w:r>
      <w:r w:rsidR="0038504C">
        <w:t xml:space="preserve"> </w:t>
      </w:r>
      <w:r w:rsidR="0038504C" w:rsidRPr="0038504C">
        <w:t xml:space="preserve">Following the described procedure </w:t>
      </w:r>
      <w:r w:rsidR="0038504C" w:rsidRPr="0038504C">
        <w:rPr>
          <w:b/>
          <w:bCs/>
        </w:rPr>
        <w:t>2</w:t>
      </w:r>
      <w:r w:rsidR="0038504C" w:rsidRPr="0038504C">
        <w:t xml:space="preserve"> was produced as previously accessed matching the published spectroscopic data [</w:t>
      </w:r>
      <w:proofErr w:type="spellStart"/>
      <w:r w:rsidR="0038504C" w:rsidRPr="00993C95">
        <w:rPr>
          <w:i/>
          <w:iCs/>
        </w:rPr>
        <w:t>SynOpen</w:t>
      </w:r>
      <w:proofErr w:type="spellEnd"/>
      <w:r w:rsidR="0038504C">
        <w:t xml:space="preserve"> </w:t>
      </w:r>
      <w:r w:rsidR="0038504C" w:rsidRPr="00993C95">
        <w:rPr>
          <w:b/>
          <w:bCs/>
        </w:rPr>
        <w:t>2023</w:t>
      </w:r>
      <w:r w:rsidR="0038504C">
        <w:t xml:space="preserve">; </w:t>
      </w:r>
      <w:r w:rsidR="0038504C" w:rsidRPr="00993C95">
        <w:rPr>
          <w:i/>
          <w:iCs/>
        </w:rPr>
        <w:t>07</w:t>
      </w:r>
      <w:r w:rsidR="0038504C">
        <w:t>(01): 69-75; DOI: 10.1055/a-1995-1859</w:t>
      </w:r>
      <w:r w:rsidR="0038504C" w:rsidRPr="0038504C">
        <w:t>]:</w:t>
      </w:r>
    </w:p>
    <w:p w14:paraId="7C07AC03" w14:textId="3795E343" w:rsidR="0038504C" w:rsidRPr="0038504C" w:rsidRDefault="0038504C" w:rsidP="0038504C">
      <w:pPr>
        <w:jc w:val="both"/>
        <w:rPr>
          <w:b/>
          <w:bCs/>
        </w:rPr>
      </w:pPr>
      <w:r w:rsidRPr="0038504C">
        <w:rPr>
          <w:b/>
          <w:bCs/>
        </w:rPr>
        <w:t>3-Phenyl-1-(4-(</w:t>
      </w:r>
      <w:proofErr w:type="gramStart"/>
      <w:r w:rsidRPr="0038504C">
        <w:rPr>
          <w:b/>
          <w:bCs/>
        </w:rPr>
        <w:t>trifluoromethoxy)phenyl</w:t>
      </w:r>
      <w:proofErr w:type="gramEnd"/>
      <w:r w:rsidRPr="0038504C">
        <w:rPr>
          <w:b/>
          <w:bCs/>
        </w:rPr>
        <w:t>)-3a,6a-dihydropyrrolo[3,4-c]pyrazole-4,6(1</w:t>
      </w:r>
      <w:r w:rsidRPr="0038504C">
        <w:rPr>
          <w:b/>
          <w:bCs/>
          <w:i/>
          <w:iCs/>
        </w:rPr>
        <w:t>H</w:t>
      </w:r>
      <w:r w:rsidRPr="0038504C">
        <w:rPr>
          <w:b/>
          <w:bCs/>
        </w:rPr>
        <w:t>,5</w:t>
      </w:r>
      <w:r w:rsidRPr="0038504C">
        <w:rPr>
          <w:b/>
          <w:bCs/>
          <w:i/>
          <w:iCs/>
        </w:rPr>
        <w:t>H</w:t>
      </w:r>
      <w:r w:rsidRPr="0038504C">
        <w:rPr>
          <w:b/>
          <w:bCs/>
        </w:rPr>
        <w:t>)-dione:</w:t>
      </w:r>
    </w:p>
    <w:p w14:paraId="4D5EDFC8" w14:textId="67955C5D" w:rsidR="0038504C" w:rsidRDefault="00C01A00" w:rsidP="0038504C">
      <w:pPr>
        <w:jc w:val="both"/>
      </w:pPr>
      <w:r>
        <w:t xml:space="preserve">Appearance: </w:t>
      </w:r>
      <w:r w:rsidR="0038504C">
        <w:t>Beige solid.</w:t>
      </w:r>
      <w:r w:rsidR="006532EA">
        <w:t xml:space="preserve"> Yield: 77%.</w:t>
      </w:r>
    </w:p>
    <w:p w14:paraId="010E2E66" w14:textId="0E845777" w:rsidR="0038504C" w:rsidRDefault="0038504C" w:rsidP="0038504C">
      <w:pPr>
        <w:jc w:val="both"/>
      </w:pPr>
      <w:r w:rsidRPr="0038504C">
        <w:rPr>
          <w:b/>
          <w:bCs/>
        </w:rPr>
        <w:t>IR</w:t>
      </w:r>
      <w:r>
        <w:t xml:space="preserve"> (neat): 3203 (m), 3086 (w), 1774 (w), 1706 (s), 1508 (s), 1256 (s), 1200 (s), 1169 (s), 1090 (m), 1016 (m), 843 (m), 805 (m), 767 (m), 687 (m), 622 (m) cm</w:t>
      </w:r>
      <w:r w:rsidRPr="0038504C">
        <w:rPr>
          <w:vertAlign w:val="superscript"/>
        </w:rPr>
        <w:t>–1</w:t>
      </w:r>
      <w:r>
        <w:t>.</w:t>
      </w:r>
    </w:p>
    <w:p w14:paraId="37EEB28C" w14:textId="061C20CA" w:rsidR="0038504C" w:rsidRDefault="0038504C" w:rsidP="0038504C">
      <w:pPr>
        <w:jc w:val="both"/>
      </w:pPr>
      <w:r w:rsidRPr="0038504C">
        <w:rPr>
          <w:b/>
          <w:bCs/>
          <w:vertAlign w:val="superscript"/>
        </w:rPr>
        <w:t>1</w:t>
      </w:r>
      <w:r w:rsidRPr="0038504C">
        <w:rPr>
          <w:b/>
          <w:bCs/>
        </w:rPr>
        <w:t>H NMR</w:t>
      </w:r>
      <w:r>
        <w:t xml:space="preserve"> (DMSO-d</w:t>
      </w:r>
      <w:r w:rsidRPr="0038504C">
        <w:rPr>
          <w:vertAlign w:val="subscript"/>
        </w:rPr>
        <w:t>6</w:t>
      </w:r>
      <w:r>
        <w:t>, 400 MHz): δ = 11.87 (</w:t>
      </w:r>
      <w:proofErr w:type="spellStart"/>
      <w:r>
        <w:t>br</w:t>
      </w:r>
      <w:proofErr w:type="spellEnd"/>
      <w:r>
        <w:t xml:space="preserve"> s, 1 H), 8.04–7.90 (m, 2 H), 7.52–7.46 (m, 2 H), 7.45–7.39 (m, 3 H), 7.31 (d, J = 8.7 Hz, 2 H), 5.33 (d, J = 10.7 Hz, 1 H), 5.13 (d, J = 10.7 Hz, 1 H).</w:t>
      </w:r>
    </w:p>
    <w:p w14:paraId="6E6E32C8" w14:textId="00228D79" w:rsidR="0038504C" w:rsidRDefault="0038504C" w:rsidP="0038504C">
      <w:pPr>
        <w:jc w:val="both"/>
      </w:pPr>
      <w:r w:rsidRPr="0038504C">
        <w:rPr>
          <w:b/>
          <w:bCs/>
          <w:vertAlign w:val="superscript"/>
        </w:rPr>
        <w:t>13</w:t>
      </w:r>
      <w:r w:rsidRPr="0038504C">
        <w:rPr>
          <w:b/>
          <w:bCs/>
        </w:rPr>
        <w:t>C NMR</w:t>
      </w:r>
      <w:r>
        <w:t xml:space="preserve"> (DMSO-d</w:t>
      </w:r>
      <w:r w:rsidRPr="0038504C">
        <w:rPr>
          <w:vertAlign w:val="subscript"/>
        </w:rPr>
        <w:t>6</w:t>
      </w:r>
      <w:r>
        <w:t>, 100 MHz): δ = 175.4 (C), 174.2 (C), 145.5 (C), 144.0 (C), 142.3 (C, q, J = 2 Hz), 130.8 (C), 129.9 (CH), 128.9 (2 CH), 127.5 (2 CH), 122.5 (2 CH), 120.7 (CF</w:t>
      </w:r>
      <w:r w:rsidRPr="0038504C">
        <w:rPr>
          <w:vertAlign w:val="subscript"/>
        </w:rPr>
        <w:t>3</w:t>
      </w:r>
      <w:r>
        <w:t>, q, J = 254 Hz), 115.2 (2 CH), 67.0 (CH), 55.6 (CH).</w:t>
      </w:r>
    </w:p>
    <w:p w14:paraId="35010696" w14:textId="489A1540" w:rsidR="0038504C" w:rsidRDefault="0038504C" w:rsidP="0038504C">
      <w:pPr>
        <w:jc w:val="both"/>
      </w:pPr>
      <w:r w:rsidRPr="0038504C">
        <w:rPr>
          <w:b/>
          <w:bCs/>
          <w:vertAlign w:val="superscript"/>
        </w:rPr>
        <w:t>19</w:t>
      </w:r>
      <w:r w:rsidRPr="0038504C">
        <w:rPr>
          <w:b/>
          <w:bCs/>
        </w:rPr>
        <w:t>F NMR</w:t>
      </w:r>
      <w:r>
        <w:t xml:space="preserve"> (DMSO-d</w:t>
      </w:r>
      <w:r w:rsidRPr="0038504C">
        <w:rPr>
          <w:vertAlign w:val="subscript"/>
        </w:rPr>
        <w:t>6</w:t>
      </w:r>
      <w:r>
        <w:t>, 376 MHz): δ = –57.2 (s).</w:t>
      </w:r>
    </w:p>
    <w:p w14:paraId="075602C9" w14:textId="0FA29D0B" w:rsidR="00A559E6" w:rsidRDefault="0038504C" w:rsidP="0038504C">
      <w:pPr>
        <w:jc w:val="both"/>
      </w:pPr>
      <w:r w:rsidRPr="0038504C">
        <w:rPr>
          <w:b/>
          <w:bCs/>
        </w:rPr>
        <w:t>HRMS</w:t>
      </w:r>
      <w:r>
        <w:t xml:space="preserve"> (ESI+): m/z [M + </w:t>
      </w:r>
      <w:proofErr w:type="gramStart"/>
      <w:r>
        <w:t>H]</w:t>
      </w:r>
      <w:r w:rsidRPr="0038504C">
        <w:rPr>
          <w:vertAlign w:val="superscript"/>
        </w:rPr>
        <w:t>+</w:t>
      </w:r>
      <w:proofErr w:type="gramEnd"/>
      <w:r>
        <w:t xml:space="preserve"> </w:t>
      </w:r>
      <w:proofErr w:type="spellStart"/>
      <w:r>
        <w:t>calcd</w:t>
      </w:r>
      <w:proofErr w:type="spellEnd"/>
      <w:r>
        <w:t xml:space="preserve"> for C</w:t>
      </w:r>
      <w:r w:rsidRPr="0038504C">
        <w:rPr>
          <w:vertAlign w:val="subscript"/>
        </w:rPr>
        <w:t>18</w:t>
      </w:r>
      <w:r>
        <w:t>H</w:t>
      </w:r>
      <w:r w:rsidRPr="0038504C">
        <w:rPr>
          <w:vertAlign w:val="subscript"/>
        </w:rPr>
        <w:t>13</w:t>
      </w:r>
      <w:r>
        <w:t>N</w:t>
      </w:r>
      <w:r w:rsidRPr="0038504C">
        <w:rPr>
          <w:vertAlign w:val="subscript"/>
        </w:rPr>
        <w:t>3</w:t>
      </w:r>
      <w:r>
        <w:t>O</w:t>
      </w:r>
      <w:r w:rsidRPr="0038504C">
        <w:rPr>
          <w:vertAlign w:val="subscript"/>
        </w:rPr>
        <w:t>3</w:t>
      </w:r>
      <w:r>
        <w:t>F</w:t>
      </w:r>
      <w:r w:rsidRPr="0038504C">
        <w:rPr>
          <w:vertAlign w:val="subscript"/>
        </w:rPr>
        <w:t>3</w:t>
      </w:r>
      <w:r>
        <w:t>: 376.0904; found: 376.0903.</w:t>
      </w:r>
    </w:p>
    <w:p w14:paraId="364A8777" w14:textId="77777777" w:rsidR="0038504C" w:rsidRDefault="0038504C" w:rsidP="00A559E6">
      <w:pPr>
        <w:jc w:val="both"/>
      </w:pPr>
    </w:p>
    <w:p w14:paraId="15E9E9A8" w14:textId="1468304D" w:rsidR="00A559E6" w:rsidRDefault="00A559E6" w:rsidP="00A559E6">
      <w:pPr>
        <w:jc w:val="both"/>
      </w:pPr>
      <w:r w:rsidRPr="00C01A00">
        <w:rPr>
          <w:b/>
          <w:bCs/>
          <w:u w:val="single"/>
        </w:rPr>
        <w:t xml:space="preserve">Data for product </w:t>
      </w:r>
      <w:r w:rsidR="00C01A00" w:rsidRPr="00C01A00">
        <w:rPr>
          <w:b/>
          <w:bCs/>
          <w:u w:val="single"/>
        </w:rPr>
        <w:t>4</w:t>
      </w:r>
      <w:r w:rsidRPr="00C01A00">
        <w:rPr>
          <w:b/>
          <w:bCs/>
          <w:u w:val="single"/>
        </w:rPr>
        <w:t>:</w:t>
      </w:r>
      <w:r w:rsidR="0038504C">
        <w:t xml:space="preserve"> </w:t>
      </w:r>
    </w:p>
    <w:p w14:paraId="158D115C" w14:textId="203C2559" w:rsidR="0038504C" w:rsidRPr="00993C95" w:rsidRDefault="000B33B9" w:rsidP="0038504C">
      <w:pPr>
        <w:jc w:val="both"/>
        <w:rPr>
          <w:b/>
          <w:bCs/>
        </w:rPr>
      </w:pPr>
      <w:r w:rsidRPr="000B33B9">
        <w:rPr>
          <w:b/>
          <w:bCs/>
        </w:rPr>
        <w:t>1-(3,4-</w:t>
      </w:r>
      <w:r w:rsidR="009424D0">
        <w:rPr>
          <w:b/>
          <w:bCs/>
        </w:rPr>
        <w:t>D</w:t>
      </w:r>
      <w:r w:rsidRPr="000B33B9">
        <w:rPr>
          <w:b/>
          <w:bCs/>
        </w:rPr>
        <w:t>ichlorophenyl)-3-phenyl-3a,6a-dihydropyrrolo[3,4-</w:t>
      </w:r>
      <w:proofErr w:type="gramStart"/>
      <w:r w:rsidRPr="000B33B9">
        <w:rPr>
          <w:b/>
          <w:bCs/>
        </w:rPr>
        <w:t>c]pyrazole</w:t>
      </w:r>
      <w:proofErr w:type="gramEnd"/>
      <w:r w:rsidRPr="000B33B9">
        <w:rPr>
          <w:b/>
          <w:bCs/>
        </w:rPr>
        <w:t>-4,6(1</w:t>
      </w:r>
      <w:r w:rsidRPr="006532EA">
        <w:rPr>
          <w:b/>
          <w:bCs/>
          <w:i/>
          <w:iCs/>
        </w:rPr>
        <w:t>H</w:t>
      </w:r>
      <w:r w:rsidRPr="000B33B9">
        <w:rPr>
          <w:b/>
          <w:bCs/>
        </w:rPr>
        <w:t>,5</w:t>
      </w:r>
      <w:r w:rsidRPr="006532EA">
        <w:rPr>
          <w:b/>
          <w:bCs/>
          <w:i/>
          <w:iCs/>
        </w:rPr>
        <w:t>H</w:t>
      </w:r>
      <w:r w:rsidRPr="000B33B9">
        <w:rPr>
          <w:b/>
          <w:bCs/>
        </w:rPr>
        <w:t>)-dione</w:t>
      </w:r>
      <w:r w:rsidR="0038504C" w:rsidRPr="00993C95">
        <w:rPr>
          <w:b/>
          <w:bCs/>
        </w:rPr>
        <w:t>:</w:t>
      </w:r>
    </w:p>
    <w:p w14:paraId="5FDFA5A0" w14:textId="61B41735" w:rsidR="0038504C" w:rsidRDefault="00C01A00" w:rsidP="0038504C">
      <w:pPr>
        <w:jc w:val="both"/>
      </w:pPr>
      <w:r>
        <w:t xml:space="preserve">Appearance: </w:t>
      </w:r>
      <w:r w:rsidR="00D97B58">
        <w:t>Beige powder</w:t>
      </w:r>
      <w:r w:rsidR="0038504C">
        <w:t>.</w:t>
      </w:r>
      <w:r w:rsidR="006532EA">
        <w:t xml:space="preserve"> Yield: 75% (540 mg, 1.51 mmol).</w:t>
      </w:r>
    </w:p>
    <w:p w14:paraId="21E1D59A" w14:textId="5DC70F95" w:rsidR="0038504C" w:rsidRDefault="0038504C" w:rsidP="0038504C">
      <w:pPr>
        <w:jc w:val="both"/>
      </w:pPr>
      <w:r w:rsidRPr="00993C95">
        <w:rPr>
          <w:b/>
          <w:bCs/>
        </w:rPr>
        <w:t>IR</w:t>
      </w:r>
      <w:r>
        <w:t xml:space="preserve"> (neat): </w:t>
      </w:r>
      <w:r w:rsidR="00D21287">
        <w:t xml:space="preserve">3291 (m), 3087 (w), 1776 (m), 1709 (s), 1591 (m), 1480 (s), 1300 (m), 1194 (s), 1125 (s), 794 (s), 689 (s) </w:t>
      </w:r>
      <w:r>
        <w:t>cm</w:t>
      </w:r>
      <w:r w:rsidRPr="00993C95">
        <w:rPr>
          <w:vertAlign w:val="superscript"/>
        </w:rPr>
        <w:t>–1</w:t>
      </w:r>
      <w:r>
        <w:t>.</w:t>
      </w:r>
    </w:p>
    <w:p w14:paraId="6FCC2CB0" w14:textId="05A9574A" w:rsidR="0038504C" w:rsidRDefault="0038504C" w:rsidP="0038504C">
      <w:pPr>
        <w:jc w:val="both"/>
      </w:pPr>
      <w:r w:rsidRPr="00993C95">
        <w:rPr>
          <w:b/>
          <w:bCs/>
          <w:vertAlign w:val="superscript"/>
        </w:rPr>
        <w:t>1</w:t>
      </w:r>
      <w:r w:rsidRPr="00993C95">
        <w:rPr>
          <w:b/>
          <w:bCs/>
        </w:rPr>
        <w:t xml:space="preserve">H NMR </w:t>
      </w:r>
      <w:r>
        <w:t>(</w:t>
      </w:r>
      <w:r w:rsidR="000B33B9">
        <w:t>DMSO-d</w:t>
      </w:r>
      <w:r w:rsidR="000B33B9" w:rsidRPr="000B33B9">
        <w:rPr>
          <w:vertAlign w:val="subscript"/>
        </w:rPr>
        <w:t>6</w:t>
      </w:r>
      <w:r>
        <w:t xml:space="preserve">, </w:t>
      </w:r>
      <w:r w:rsidR="000B33B9">
        <w:t>4</w:t>
      </w:r>
      <w:r>
        <w:t xml:space="preserve">00 MHz): δ = </w:t>
      </w:r>
      <w:r w:rsidR="00BE7888" w:rsidRPr="00BE7888">
        <w:t xml:space="preserve">δ 11.90 (s, 1H), 7.96 (dd, </w:t>
      </w:r>
      <w:r w:rsidR="00BE7888" w:rsidRPr="00BE7888">
        <w:rPr>
          <w:i/>
          <w:iCs/>
        </w:rPr>
        <w:t>J</w:t>
      </w:r>
      <w:r w:rsidR="00BE7888" w:rsidRPr="00BE7888">
        <w:t xml:space="preserve"> = 8.0, 1.7 Hz, 1H), 7.59 (d, </w:t>
      </w:r>
      <w:r w:rsidR="00BE7888" w:rsidRPr="00BE7888">
        <w:rPr>
          <w:i/>
          <w:iCs/>
        </w:rPr>
        <w:t>J</w:t>
      </w:r>
      <w:r w:rsidR="00BE7888" w:rsidRPr="00BE7888">
        <w:t xml:space="preserve"> = 2.7 Hz, 1H), 7.53 (d, </w:t>
      </w:r>
      <w:r w:rsidR="00BE7888" w:rsidRPr="00BE7888">
        <w:rPr>
          <w:i/>
          <w:iCs/>
        </w:rPr>
        <w:t xml:space="preserve">J </w:t>
      </w:r>
      <w:r w:rsidR="00BE7888" w:rsidRPr="00BE7888">
        <w:t xml:space="preserve">= 9.0 Hz, </w:t>
      </w:r>
      <w:r w:rsidR="00BE7888">
        <w:t>1</w:t>
      </w:r>
      <w:r w:rsidR="00BE7888" w:rsidRPr="00BE7888">
        <w:t xml:space="preserve">H), 7.48 – 7.36 (m, </w:t>
      </w:r>
      <w:r w:rsidR="00BE7888">
        <w:t>4</w:t>
      </w:r>
      <w:r w:rsidR="00BE7888" w:rsidRPr="00BE7888">
        <w:t xml:space="preserve">H), 5.36 (d, </w:t>
      </w:r>
      <w:r w:rsidR="00BE7888" w:rsidRPr="00BE7888">
        <w:rPr>
          <w:i/>
          <w:iCs/>
        </w:rPr>
        <w:t>J</w:t>
      </w:r>
      <w:r w:rsidR="00BE7888" w:rsidRPr="00BE7888">
        <w:t xml:space="preserve"> = 10.6 Hz, 1H), 5.15 (d, </w:t>
      </w:r>
      <w:r w:rsidR="00BE7888" w:rsidRPr="00BE7888">
        <w:rPr>
          <w:i/>
          <w:iCs/>
        </w:rPr>
        <w:t>J</w:t>
      </w:r>
      <w:r w:rsidR="00BE7888" w:rsidRPr="00BE7888">
        <w:t xml:space="preserve"> = 10.6 Hz, </w:t>
      </w:r>
      <w:r w:rsidR="00BE7888">
        <w:t>1</w:t>
      </w:r>
      <w:r w:rsidR="00BE7888" w:rsidRPr="00BE7888">
        <w:t>H)</w:t>
      </w:r>
      <w:r>
        <w:t>.</w:t>
      </w:r>
    </w:p>
    <w:p w14:paraId="06DB618A" w14:textId="553C095F" w:rsidR="0038504C" w:rsidRDefault="0038504C" w:rsidP="0038504C">
      <w:pPr>
        <w:jc w:val="both"/>
      </w:pPr>
      <w:r w:rsidRPr="00993C95">
        <w:rPr>
          <w:b/>
          <w:bCs/>
          <w:vertAlign w:val="superscript"/>
        </w:rPr>
        <w:lastRenderedPageBreak/>
        <w:t>13</w:t>
      </w:r>
      <w:r w:rsidRPr="00993C95">
        <w:rPr>
          <w:b/>
          <w:bCs/>
        </w:rPr>
        <w:t>C NMR</w:t>
      </w:r>
      <w:r>
        <w:t xml:space="preserve"> (</w:t>
      </w:r>
      <w:r w:rsidR="000B33B9">
        <w:t>DMSO-d</w:t>
      </w:r>
      <w:r w:rsidR="000B33B9" w:rsidRPr="000B33B9">
        <w:rPr>
          <w:vertAlign w:val="subscript"/>
        </w:rPr>
        <w:t>6</w:t>
      </w:r>
      <w:r>
        <w:t>, 1</w:t>
      </w:r>
      <w:r w:rsidR="00E06500">
        <w:t>25</w:t>
      </w:r>
      <w:r>
        <w:t xml:space="preserve"> MHz): δ = </w:t>
      </w:r>
      <w:r w:rsidR="00E06500" w:rsidRPr="00E06500">
        <w:t>175.2</w:t>
      </w:r>
      <w:r w:rsidR="00E06500">
        <w:t xml:space="preserve"> (C)</w:t>
      </w:r>
      <w:r w:rsidR="00E06500" w:rsidRPr="00E06500">
        <w:t>, 174.0</w:t>
      </w:r>
      <w:r w:rsidR="00E06500">
        <w:t xml:space="preserve"> (C)</w:t>
      </w:r>
      <w:r w:rsidR="00E06500" w:rsidRPr="00E06500">
        <w:t>, 146.3</w:t>
      </w:r>
      <w:r w:rsidR="00E06500">
        <w:t xml:space="preserve"> (C)</w:t>
      </w:r>
      <w:r w:rsidR="00E06500" w:rsidRPr="00E06500">
        <w:t>, 144.5</w:t>
      </w:r>
      <w:r w:rsidR="00E06500">
        <w:t xml:space="preserve"> (C)</w:t>
      </w:r>
      <w:r w:rsidR="00E06500" w:rsidRPr="00E06500">
        <w:t>, 131.9</w:t>
      </w:r>
      <w:r w:rsidR="00E06500">
        <w:t xml:space="preserve"> (C)</w:t>
      </w:r>
      <w:r w:rsidR="00E06500" w:rsidRPr="00E06500">
        <w:t>, 131.2</w:t>
      </w:r>
      <w:r w:rsidR="00E06500">
        <w:t xml:space="preserve"> (CH)</w:t>
      </w:r>
      <w:r w:rsidR="00E06500" w:rsidRPr="00E06500">
        <w:t>, 130.5</w:t>
      </w:r>
      <w:r w:rsidR="00E06500">
        <w:t xml:space="preserve"> (CH)</w:t>
      </w:r>
      <w:r w:rsidR="00E06500" w:rsidRPr="00E06500">
        <w:t>, 130.2</w:t>
      </w:r>
      <w:r w:rsidR="00E06500">
        <w:t xml:space="preserve"> (C)</w:t>
      </w:r>
      <w:r w:rsidR="00E06500" w:rsidRPr="00E06500">
        <w:t>, 129.0</w:t>
      </w:r>
      <w:r w:rsidR="00E06500">
        <w:t xml:space="preserve"> (2CH)</w:t>
      </w:r>
      <w:r w:rsidR="00E06500" w:rsidRPr="00E06500">
        <w:t>, 127.7</w:t>
      </w:r>
      <w:r w:rsidR="00E06500">
        <w:t xml:space="preserve"> (2CH)</w:t>
      </w:r>
      <w:r w:rsidR="00E06500" w:rsidRPr="00E06500">
        <w:t>, 122.1</w:t>
      </w:r>
      <w:r w:rsidR="00E06500">
        <w:t xml:space="preserve"> (C)</w:t>
      </w:r>
      <w:r w:rsidR="00E06500" w:rsidRPr="00E06500">
        <w:t>, 115.4</w:t>
      </w:r>
      <w:r w:rsidR="00E06500">
        <w:t xml:space="preserve"> (CH)</w:t>
      </w:r>
      <w:r w:rsidR="00E06500" w:rsidRPr="00E06500">
        <w:t>, 114.5</w:t>
      </w:r>
      <w:r w:rsidR="00E06500">
        <w:t xml:space="preserve"> (CH)</w:t>
      </w:r>
      <w:r w:rsidR="00E06500" w:rsidRPr="00E06500">
        <w:t>, 66.6</w:t>
      </w:r>
      <w:r w:rsidR="00E06500">
        <w:t xml:space="preserve"> (CH)</w:t>
      </w:r>
      <w:r w:rsidR="00E06500" w:rsidRPr="00E06500">
        <w:t>, 55.6</w:t>
      </w:r>
      <w:r w:rsidR="00E06500">
        <w:t xml:space="preserve"> (CH)</w:t>
      </w:r>
      <w:r>
        <w:t>.</w:t>
      </w:r>
    </w:p>
    <w:p w14:paraId="29399984" w14:textId="358AB51E" w:rsidR="0038504C" w:rsidRDefault="0038504C" w:rsidP="0038504C">
      <w:pPr>
        <w:jc w:val="both"/>
      </w:pPr>
      <w:r w:rsidRPr="00993C95">
        <w:rPr>
          <w:b/>
          <w:bCs/>
        </w:rPr>
        <w:t>HRMS</w:t>
      </w:r>
      <w:r>
        <w:t xml:space="preserve"> (ESI+): m/z [M + </w:t>
      </w:r>
      <w:proofErr w:type="gramStart"/>
      <w:r>
        <w:t>H]</w:t>
      </w:r>
      <w:r w:rsidRPr="000918DE">
        <w:rPr>
          <w:vertAlign w:val="superscript"/>
        </w:rPr>
        <w:t>+</w:t>
      </w:r>
      <w:proofErr w:type="gramEnd"/>
      <w:r>
        <w:t xml:space="preserve"> </w:t>
      </w:r>
      <w:proofErr w:type="spellStart"/>
      <w:r>
        <w:t>calcd</w:t>
      </w:r>
      <w:proofErr w:type="spellEnd"/>
      <w:r>
        <w:t xml:space="preserve"> for </w:t>
      </w:r>
      <w:r w:rsidRPr="000918DE">
        <w:t>C</w:t>
      </w:r>
      <w:r w:rsidR="000918DE" w:rsidRPr="000918DE">
        <w:rPr>
          <w:vertAlign w:val="subscript"/>
        </w:rPr>
        <w:t>17</w:t>
      </w:r>
      <w:r w:rsidRPr="000918DE">
        <w:t>H</w:t>
      </w:r>
      <w:r w:rsidRPr="000918DE">
        <w:rPr>
          <w:vertAlign w:val="subscript"/>
        </w:rPr>
        <w:t>1</w:t>
      </w:r>
      <w:r w:rsidR="000918DE" w:rsidRPr="000918DE">
        <w:rPr>
          <w:vertAlign w:val="subscript"/>
        </w:rPr>
        <w:t>2</w:t>
      </w:r>
      <w:r w:rsidR="000918DE" w:rsidRPr="000918DE">
        <w:t>Cl</w:t>
      </w:r>
      <w:r w:rsidR="000918DE" w:rsidRPr="000918DE">
        <w:rPr>
          <w:vertAlign w:val="subscript"/>
        </w:rPr>
        <w:t>2</w:t>
      </w:r>
      <w:r w:rsidR="000918DE" w:rsidRPr="000918DE">
        <w:t>O</w:t>
      </w:r>
      <w:r w:rsidR="000918DE" w:rsidRPr="000918DE">
        <w:rPr>
          <w:vertAlign w:val="subscript"/>
        </w:rPr>
        <w:t>2</w:t>
      </w:r>
      <w:r w:rsidRPr="000918DE">
        <w:t>N</w:t>
      </w:r>
      <w:r w:rsidRPr="000918DE">
        <w:rPr>
          <w:vertAlign w:val="subscript"/>
        </w:rPr>
        <w:t>4</w:t>
      </w:r>
      <w:r w:rsidRPr="000918DE">
        <w:t>:</w:t>
      </w:r>
      <w:r>
        <w:t xml:space="preserve"> </w:t>
      </w:r>
      <w:r w:rsidR="000918DE">
        <w:t>360.0301</w:t>
      </w:r>
      <w:r>
        <w:t xml:space="preserve">; found: </w:t>
      </w:r>
      <w:r w:rsidR="000918DE">
        <w:t>360.0299</w:t>
      </w:r>
      <w:r>
        <w:t>.</w:t>
      </w:r>
    </w:p>
    <w:p w14:paraId="5BFF98BB" w14:textId="62A430FD" w:rsidR="00432AB3" w:rsidRDefault="00432AB3">
      <w:r>
        <w:br w:type="page"/>
      </w:r>
    </w:p>
    <w:p w14:paraId="654DE732" w14:textId="5A587C26" w:rsidR="00573357" w:rsidRPr="00573357" w:rsidRDefault="00573357" w:rsidP="00573357">
      <w:pPr>
        <w:pStyle w:val="ListParagraph"/>
        <w:numPr>
          <w:ilvl w:val="0"/>
          <w:numId w:val="1"/>
        </w:numPr>
        <w:jc w:val="both"/>
        <w:rPr>
          <w:b/>
          <w:bCs/>
        </w:rPr>
      </w:pPr>
      <w:r w:rsidRPr="00573357">
        <w:rPr>
          <w:b/>
          <w:bCs/>
        </w:rPr>
        <w:lastRenderedPageBreak/>
        <w:t>Copies of NMR Spectra for Compound 4</w:t>
      </w:r>
    </w:p>
    <w:p w14:paraId="04AE828D" w14:textId="23639530" w:rsidR="00573357" w:rsidRDefault="00573357" w:rsidP="0038504C">
      <w:pPr>
        <w:jc w:val="both"/>
      </w:pPr>
      <w:r w:rsidRPr="00573357">
        <w:rPr>
          <w:noProof/>
        </w:rPr>
        <w:drawing>
          <wp:inline distT="0" distB="0" distL="0" distR="0" wp14:anchorId="61483650" wp14:editId="77A51688">
            <wp:extent cx="5731510" cy="4000500"/>
            <wp:effectExtent l="0" t="0" r="0" b="0"/>
            <wp:docPr id="16276755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4000500"/>
                    </a:xfrm>
                    <a:prstGeom prst="rect">
                      <a:avLst/>
                    </a:prstGeom>
                    <a:noFill/>
                    <a:ln>
                      <a:noFill/>
                    </a:ln>
                  </pic:spPr>
                </pic:pic>
              </a:graphicData>
            </a:graphic>
          </wp:inline>
        </w:drawing>
      </w:r>
    </w:p>
    <w:p w14:paraId="2586E101" w14:textId="36CC16B4" w:rsidR="00573357" w:rsidRDefault="00573357" w:rsidP="0038504C">
      <w:pPr>
        <w:jc w:val="both"/>
      </w:pPr>
      <w:r w:rsidRPr="00573357">
        <w:rPr>
          <w:noProof/>
        </w:rPr>
        <w:drawing>
          <wp:inline distT="0" distB="0" distL="0" distR="0" wp14:anchorId="13AD747F" wp14:editId="3AA24E4A">
            <wp:extent cx="5731510" cy="4000500"/>
            <wp:effectExtent l="0" t="0" r="0" b="0"/>
            <wp:docPr id="16363454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4000500"/>
                    </a:xfrm>
                    <a:prstGeom prst="rect">
                      <a:avLst/>
                    </a:prstGeom>
                    <a:noFill/>
                    <a:ln>
                      <a:noFill/>
                    </a:ln>
                  </pic:spPr>
                </pic:pic>
              </a:graphicData>
            </a:graphic>
          </wp:inline>
        </w:drawing>
      </w:r>
    </w:p>
    <w:p w14:paraId="14728706" w14:textId="77777777" w:rsidR="00432AB3" w:rsidRDefault="00432AB3" w:rsidP="0038504C">
      <w:pPr>
        <w:jc w:val="both"/>
      </w:pPr>
    </w:p>
    <w:p w14:paraId="49F057DC" w14:textId="7BD16C72" w:rsidR="00432AB3" w:rsidRDefault="00432AB3" w:rsidP="0038504C">
      <w:pPr>
        <w:jc w:val="both"/>
      </w:pPr>
      <w:r w:rsidRPr="00432AB3">
        <w:rPr>
          <w:noProof/>
        </w:rPr>
        <w:lastRenderedPageBreak/>
        <w:drawing>
          <wp:inline distT="0" distB="0" distL="0" distR="0" wp14:anchorId="0CF29CF4" wp14:editId="43215F86">
            <wp:extent cx="5731510" cy="4000500"/>
            <wp:effectExtent l="0" t="0" r="0" b="0"/>
            <wp:docPr id="15933903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4000500"/>
                    </a:xfrm>
                    <a:prstGeom prst="rect">
                      <a:avLst/>
                    </a:prstGeom>
                    <a:noFill/>
                    <a:ln>
                      <a:noFill/>
                    </a:ln>
                  </pic:spPr>
                </pic:pic>
              </a:graphicData>
            </a:graphic>
          </wp:inline>
        </w:drawing>
      </w:r>
    </w:p>
    <w:p w14:paraId="113DBE73" w14:textId="2D5FF538" w:rsidR="00432AB3" w:rsidRDefault="00432AB3" w:rsidP="0038504C">
      <w:pPr>
        <w:jc w:val="both"/>
      </w:pPr>
      <w:r w:rsidRPr="00432AB3">
        <w:rPr>
          <w:noProof/>
        </w:rPr>
        <w:drawing>
          <wp:inline distT="0" distB="0" distL="0" distR="0" wp14:anchorId="6939C0F7" wp14:editId="1B886EAC">
            <wp:extent cx="5731510" cy="4000500"/>
            <wp:effectExtent l="0" t="0" r="0" b="0"/>
            <wp:docPr id="13855919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4000500"/>
                    </a:xfrm>
                    <a:prstGeom prst="rect">
                      <a:avLst/>
                    </a:prstGeom>
                    <a:noFill/>
                    <a:ln>
                      <a:noFill/>
                    </a:ln>
                  </pic:spPr>
                </pic:pic>
              </a:graphicData>
            </a:graphic>
          </wp:inline>
        </w:drawing>
      </w:r>
    </w:p>
    <w:p w14:paraId="0E550655" w14:textId="77777777" w:rsidR="00573357" w:rsidRDefault="00573357" w:rsidP="0038504C">
      <w:pPr>
        <w:jc w:val="both"/>
      </w:pPr>
    </w:p>
    <w:p w14:paraId="7C7E579F" w14:textId="77777777" w:rsidR="00A559E6" w:rsidRDefault="00A559E6" w:rsidP="00A559E6">
      <w:pPr>
        <w:jc w:val="both"/>
      </w:pPr>
    </w:p>
    <w:sectPr w:rsidR="00A559E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B1C07" w14:textId="77777777" w:rsidR="0035130F" w:rsidRDefault="0035130F" w:rsidP="002C2575">
      <w:pPr>
        <w:spacing w:after="0" w:line="240" w:lineRule="auto"/>
      </w:pPr>
      <w:r>
        <w:separator/>
      </w:r>
    </w:p>
  </w:endnote>
  <w:endnote w:type="continuationSeparator" w:id="0">
    <w:p w14:paraId="4FD98FEE" w14:textId="77777777" w:rsidR="0035130F" w:rsidRDefault="0035130F" w:rsidP="002C2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7389240"/>
      <w:docPartObj>
        <w:docPartGallery w:val="Page Numbers (Bottom of Page)"/>
        <w:docPartUnique/>
      </w:docPartObj>
    </w:sdtPr>
    <w:sdtEndPr>
      <w:rPr>
        <w:noProof/>
      </w:rPr>
    </w:sdtEndPr>
    <w:sdtContent>
      <w:p w14:paraId="5846E0EE" w14:textId="70F1B6E8" w:rsidR="002C2575" w:rsidRDefault="002C2575">
        <w:pPr>
          <w:pStyle w:val="Footer"/>
          <w:jc w:val="center"/>
        </w:pPr>
        <w:r>
          <w:t>SI-</w:t>
        </w:r>
        <w:r>
          <w:fldChar w:fldCharType="begin"/>
        </w:r>
        <w:r>
          <w:instrText xml:space="preserve"> PAGE   \* MERGEFORMAT </w:instrText>
        </w:r>
        <w:r>
          <w:fldChar w:fldCharType="separate"/>
        </w:r>
        <w:r>
          <w:rPr>
            <w:noProof/>
          </w:rPr>
          <w:t>2</w:t>
        </w:r>
        <w:r>
          <w:rPr>
            <w:noProof/>
          </w:rPr>
          <w:fldChar w:fldCharType="end"/>
        </w:r>
      </w:p>
    </w:sdtContent>
  </w:sdt>
  <w:p w14:paraId="3DEB1ABC" w14:textId="77777777" w:rsidR="002C2575" w:rsidRDefault="002C25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01DBF9" w14:textId="77777777" w:rsidR="0035130F" w:rsidRDefault="0035130F" w:rsidP="002C2575">
      <w:pPr>
        <w:spacing w:after="0" w:line="240" w:lineRule="auto"/>
      </w:pPr>
      <w:r>
        <w:separator/>
      </w:r>
    </w:p>
  </w:footnote>
  <w:footnote w:type="continuationSeparator" w:id="0">
    <w:p w14:paraId="4C8E5F65" w14:textId="77777777" w:rsidR="0035130F" w:rsidRDefault="0035130F" w:rsidP="002C25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526F9D"/>
    <w:multiLevelType w:val="hybridMultilevel"/>
    <w:tmpl w:val="1AA2280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14665821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5651"/>
    <w:rsid w:val="00010188"/>
    <w:rsid w:val="000918DE"/>
    <w:rsid w:val="000B33B9"/>
    <w:rsid w:val="00185464"/>
    <w:rsid w:val="002C2575"/>
    <w:rsid w:val="0035130F"/>
    <w:rsid w:val="0038504C"/>
    <w:rsid w:val="00432AB3"/>
    <w:rsid w:val="00573357"/>
    <w:rsid w:val="005C7025"/>
    <w:rsid w:val="006532EA"/>
    <w:rsid w:val="008457D4"/>
    <w:rsid w:val="008D1121"/>
    <w:rsid w:val="009424D0"/>
    <w:rsid w:val="00993C95"/>
    <w:rsid w:val="00A559E6"/>
    <w:rsid w:val="00AD5651"/>
    <w:rsid w:val="00AD7F12"/>
    <w:rsid w:val="00B60CB4"/>
    <w:rsid w:val="00BB233F"/>
    <w:rsid w:val="00BE7888"/>
    <w:rsid w:val="00C01A00"/>
    <w:rsid w:val="00CB1096"/>
    <w:rsid w:val="00CC265E"/>
    <w:rsid w:val="00D0696C"/>
    <w:rsid w:val="00D21287"/>
    <w:rsid w:val="00D52A69"/>
    <w:rsid w:val="00D97B58"/>
    <w:rsid w:val="00E06500"/>
    <w:rsid w:val="00F02A72"/>
    <w:rsid w:val="00F371E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9DB78"/>
  <w15:chartTrackingRefBased/>
  <w15:docId w15:val="{D8D73481-87D3-45A6-8CE8-030B0834C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5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D5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D56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D56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56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565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565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565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565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56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D56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D56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D56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56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56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56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56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5651"/>
    <w:rPr>
      <w:rFonts w:eastAsiaTheme="majorEastAsia" w:cstheme="majorBidi"/>
      <w:color w:val="272727" w:themeColor="text1" w:themeTint="D8"/>
    </w:rPr>
  </w:style>
  <w:style w:type="paragraph" w:styleId="Title">
    <w:name w:val="Title"/>
    <w:basedOn w:val="Normal"/>
    <w:next w:val="Normal"/>
    <w:link w:val="TitleChar"/>
    <w:uiPriority w:val="10"/>
    <w:qFormat/>
    <w:rsid w:val="00AD56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56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56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56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5651"/>
    <w:pPr>
      <w:spacing w:before="160"/>
      <w:jc w:val="center"/>
    </w:pPr>
    <w:rPr>
      <w:i/>
      <w:iCs/>
      <w:color w:val="404040" w:themeColor="text1" w:themeTint="BF"/>
    </w:rPr>
  </w:style>
  <w:style w:type="character" w:customStyle="1" w:styleId="QuoteChar">
    <w:name w:val="Quote Char"/>
    <w:basedOn w:val="DefaultParagraphFont"/>
    <w:link w:val="Quote"/>
    <w:uiPriority w:val="29"/>
    <w:rsid w:val="00AD5651"/>
    <w:rPr>
      <w:i/>
      <w:iCs/>
      <w:color w:val="404040" w:themeColor="text1" w:themeTint="BF"/>
    </w:rPr>
  </w:style>
  <w:style w:type="paragraph" w:styleId="ListParagraph">
    <w:name w:val="List Paragraph"/>
    <w:basedOn w:val="Normal"/>
    <w:uiPriority w:val="34"/>
    <w:qFormat/>
    <w:rsid w:val="00AD5651"/>
    <w:pPr>
      <w:ind w:left="720"/>
      <w:contextualSpacing/>
    </w:pPr>
  </w:style>
  <w:style w:type="character" w:styleId="IntenseEmphasis">
    <w:name w:val="Intense Emphasis"/>
    <w:basedOn w:val="DefaultParagraphFont"/>
    <w:uiPriority w:val="21"/>
    <w:qFormat/>
    <w:rsid w:val="00AD5651"/>
    <w:rPr>
      <w:i/>
      <w:iCs/>
      <w:color w:val="0F4761" w:themeColor="accent1" w:themeShade="BF"/>
    </w:rPr>
  </w:style>
  <w:style w:type="paragraph" w:styleId="IntenseQuote">
    <w:name w:val="Intense Quote"/>
    <w:basedOn w:val="Normal"/>
    <w:next w:val="Normal"/>
    <w:link w:val="IntenseQuoteChar"/>
    <w:uiPriority w:val="30"/>
    <w:qFormat/>
    <w:rsid w:val="00AD5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5651"/>
    <w:rPr>
      <w:i/>
      <w:iCs/>
      <w:color w:val="0F4761" w:themeColor="accent1" w:themeShade="BF"/>
    </w:rPr>
  </w:style>
  <w:style w:type="character" w:styleId="IntenseReference">
    <w:name w:val="Intense Reference"/>
    <w:basedOn w:val="DefaultParagraphFont"/>
    <w:uiPriority w:val="32"/>
    <w:qFormat/>
    <w:rsid w:val="00AD5651"/>
    <w:rPr>
      <w:b/>
      <w:bCs/>
      <w:smallCaps/>
      <w:color w:val="0F4761" w:themeColor="accent1" w:themeShade="BF"/>
      <w:spacing w:val="5"/>
    </w:rPr>
  </w:style>
  <w:style w:type="paragraph" w:styleId="Header">
    <w:name w:val="header"/>
    <w:basedOn w:val="Normal"/>
    <w:link w:val="HeaderChar"/>
    <w:uiPriority w:val="99"/>
    <w:unhideWhenUsed/>
    <w:rsid w:val="002C25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2575"/>
  </w:style>
  <w:style w:type="paragraph" w:styleId="Footer">
    <w:name w:val="footer"/>
    <w:basedOn w:val="Normal"/>
    <w:link w:val="FooterChar"/>
    <w:uiPriority w:val="99"/>
    <w:unhideWhenUsed/>
    <w:rsid w:val="002C25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2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5.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1462</Words>
  <Characters>8336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Baumann</dc:creator>
  <cp:keywords/>
  <dc:description/>
  <cp:lastModifiedBy>Marcus Baumann</cp:lastModifiedBy>
  <cp:revision>2</cp:revision>
  <dcterms:created xsi:type="dcterms:W3CDTF">2025-02-20T17:06:00Z</dcterms:created>
  <dcterms:modified xsi:type="dcterms:W3CDTF">2025-02-20T17:06:00Z</dcterms:modified>
</cp:coreProperties>
</file>